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74FA59" w14:textId="77777777" w:rsidR="003455B2" w:rsidRDefault="00416286">
      <w:pPr>
        <w:widowControl w:val="0"/>
        <w:pBdr>
          <w:top w:val="nil"/>
          <w:left w:val="nil"/>
          <w:bottom w:val="nil"/>
          <w:right w:val="nil"/>
          <w:between w:val="nil"/>
        </w:pBdr>
        <w:spacing w:after="120"/>
        <w:jc w:val="center"/>
        <w:rPr>
          <w:rFonts w:ascii="Cambria" w:eastAsia="Cambria" w:hAnsi="Cambria" w:cs="Cambria"/>
          <w:b/>
          <w:color w:val="000000"/>
          <w:sz w:val="36"/>
          <w:szCs w:val="36"/>
        </w:rPr>
      </w:pPr>
      <w:bookmarkStart w:id="0" w:name="_heading=h.gjdgxs" w:colFirst="0" w:colLast="0"/>
      <w:bookmarkEnd w:id="0"/>
      <w:r>
        <w:rPr>
          <w:rFonts w:ascii="Cambria" w:eastAsia="Cambria" w:hAnsi="Cambria" w:cs="Cambria"/>
          <w:b/>
          <w:color w:val="000000"/>
          <w:sz w:val="36"/>
          <w:szCs w:val="36"/>
        </w:rPr>
        <w:t>TECHNICKÉ PODMÍNKY</w:t>
      </w:r>
    </w:p>
    <w:p w14:paraId="06B4E52D" w14:textId="77777777" w:rsidR="003455B2" w:rsidRDefault="00416286">
      <w:pPr>
        <w:jc w:val="center"/>
        <w:rPr>
          <w:rFonts w:ascii="Cambria" w:eastAsia="Cambria" w:hAnsi="Cambria" w:cs="Cambria"/>
          <w:b/>
          <w:sz w:val="28"/>
          <w:szCs w:val="28"/>
        </w:rPr>
      </w:pPr>
      <w:r>
        <w:rPr>
          <w:rFonts w:ascii="Cambria" w:eastAsia="Cambria" w:hAnsi="Cambria" w:cs="Cambria"/>
          <w:b/>
          <w:sz w:val="28"/>
          <w:szCs w:val="28"/>
        </w:rPr>
        <w:t>na veřejnou zakázku s názvem:</w:t>
      </w:r>
    </w:p>
    <w:p w14:paraId="64C8B5B4" w14:textId="77777777" w:rsidR="003455B2" w:rsidRDefault="003455B2" w:rsidP="00EB7034">
      <w:pPr>
        <w:pBdr>
          <w:bottom w:val="single" w:sz="12" w:space="1" w:color="000000"/>
        </w:pBdr>
        <w:spacing w:before="120"/>
        <w:rPr>
          <w:rFonts w:ascii="Cambria" w:eastAsia="Cambria" w:hAnsi="Cambria" w:cs="Cambria"/>
          <w:sz w:val="28"/>
          <w:szCs w:val="28"/>
        </w:rPr>
      </w:pPr>
    </w:p>
    <w:p w14:paraId="02EFA9BD" w14:textId="77777777" w:rsidR="003455B2" w:rsidRDefault="003455B2">
      <w:pPr>
        <w:rPr>
          <w:rFonts w:ascii="Cambria" w:eastAsia="Cambria" w:hAnsi="Cambria" w:cs="Cambria"/>
          <w:b/>
          <w:sz w:val="28"/>
          <w:szCs w:val="28"/>
        </w:rPr>
      </w:pPr>
    </w:p>
    <w:p w14:paraId="3F4F67FD" w14:textId="09E15971" w:rsidR="003455B2" w:rsidRDefault="00416286">
      <w:pPr>
        <w:tabs>
          <w:tab w:val="left" w:pos="1134"/>
        </w:tabs>
        <w:jc w:val="center"/>
        <w:rPr>
          <w:rFonts w:ascii="Cambria" w:eastAsia="Cambria" w:hAnsi="Cambria" w:cs="Cambria"/>
          <w:b/>
          <w:sz w:val="28"/>
          <w:szCs w:val="28"/>
        </w:rPr>
      </w:pPr>
      <w:bookmarkStart w:id="1" w:name="_heading=h.1fob9te" w:colFirst="0" w:colLast="0"/>
      <w:bookmarkEnd w:id="1"/>
      <w:r>
        <w:rPr>
          <w:rFonts w:ascii="Cambria" w:eastAsia="Cambria" w:hAnsi="Cambria" w:cs="Cambria"/>
          <w:b/>
          <w:sz w:val="28"/>
          <w:szCs w:val="28"/>
        </w:rPr>
        <w:t>„</w:t>
      </w:r>
      <w:bookmarkStart w:id="2" w:name="bookmark=id.30j0zll" w:colFirst="0" w:colLast="0"/>
      <w:bookmarkEnd w:id="2"/>
      <w:r w:rsidR="004D58C8">
        <w:rPr>
          <w:rFonts w:ascii="Cambria" w:eastAsia="Cambria" w:hAnsi="Cambria" w:cs="Cambria"/>
          <w:b/>
          <w:sz w:val="28"/>
          <w:szCs w:val="28"/>
        </w:rPr>
        <w:t xml:space="preserve">Soustava </w:t>
      </w:r>
      <w:r w:rsidR="00B405FB" w:rsidRPr="00B405FB">
        <w:rPr>
          <w:rFonts w:ascii="Cambria" w:eastAsia="Cambria" w:hAnsi="Cambria" w:cs="Cambria"/>
          <w:b/>
          <w:sz w:val="28"/>
          <w:szCs w:val="28"/>
        </w:rPr>
        <w:t>DČOV v</w:t>
      </w:r>
      <w:r w:rsidR="00EE5A1B">
        <w:rPr>
          <w:rFonts w:ascii="Cambria" w:eastAsia="Cambria" w:hAnsi="Cambria" w:cs="Cambria"/>
          <w:b/>
          <w:sz w:val="28"/>
          <w:szCs w:val="28"/>
        </w:rPr>
        <w:t> </w:t>
      </w:r>
      <w:r w:rsidR="00B405FB" w:rsidRPr="00B405FB">
        <w:rPr>
          <w:rFonts w:ascii="Cambria" w:eastAsia="Cambria" w:hAnsi="Cambria" w:cs="Cambria"/>
          <w:b/>
          <w:sz w:val="28"/>
          <w:szCs w:val="28"/>
        </w:rPr>
        <w:t>ob</w:t>
      </w:r>
      <w:r w:rsidR="00EE5A1B">
        <w:rPr>
          <w:rFonts w:ascii="Cambria" w:eastAsia="Cambria" w:hAnsi="Cambria" w:cs="Cambria"/>
          <w:b/>
          <w:sz w:val="28"/>
          <w:szCs w:val="28"/>
        </w:rPr>
        <w:t>ci Rokytňany</w:t>
      </w:r>
      <w:r>
        <w:rPr>
          <w:rFonts w:ascii="Cambria" w:eastAsia="Cambria" w:hAnsi="Cambria" w:cs="Cambria"/>
          <w:b/>
          <w:sz w:val="28"/>
          <w:szCs w:val="28"/>
        </w:rPr>
        <w:t>“</w:t>
      </w:r>
    </w:p>
    <w:p w14:paraId="645534D2" w14:textId="77777777" w:rsidR="003455B2" w:rsidRDefault="003455B2">
      <w:pPr>
        <w:rPr>
          <w:rFonts w:ascii="Cambria" w:eastAsia="Cambria" w:hAnsi="Cambria" w:cs="Cambria"/>
          <w:b/>
          <w:sz w:val="22"/>
          <w:szCs w:val="22"/>
        </w:rPr>
      </w:pPr>
    </w:p>
    <w:p w14:paraId="33D839F3" w14:textId="77777777" w:rsidR="003455B2" w:rsidRDefault="00416286">
      <w:pPr>
        <w:spacing w:after="120"/>
        <w:jc w:val="both"/>
        <w:rPr>
          <w:rFonts w:ascii="Cambria" w:eastAsia="Cambria" w:hAnsi="Cambria" w:cs="Cambria"/>
          <w:sz w:val="22"/>
          <w:szCs w:val="22"/>
        </w:rPr>
      </w:pPr>
      <w:bookmarkStart w:id="3" w:name="_heading=h.3znysh7" w:colFirst="0" w:colLast="0"/>
      <w:bookmarkEnd w:id="3"/>
      <w:r>
        <w:rPr>
          <w:rFonts w:ascii="Cambria" w:eastAsia="Cambria" w:hAnsi="Cambria" w:cs="Cambria"/>
          <w:sz w:val="22"/>
          <w:szCs w:val="22"/>
        </w:rPr>
        <w:t>Zadavatel určuje účastníkům speciální technické podmínky pro předmět veřejné zakázky.</w:t>
      </w:r>
    </w:p>
    <w:p w14:paraId="0933FB11" w14:textId="77777777" w:rsidR="003455B2" w:rsidRDefault="00416286">
      <w:pPr>
        <w:spacing w:after="120"/>
        <w:jc w:val="both"/>
        <w:rPr>
          <w:rFonts w:ascii="Cambria" w:eastAsia="Cambria" w:hAnsi="Cambria" w:cs="Cambria"/>
          <w:sz w:val="22"/>
          <w:szCs w:val="22"/>
        </w:rPr>
      </w:pPr>
      <w:r>
        <w:rPr>
          <w:rFonts w:ascii="Cambria" w:eastAsia="Cambria" w:hAnsi="Cambria" w:cs="Cambria"/>
          <w:sz w:val="22"/>
          <w:szCs w:val="22"/>
        </w:rPr>
        <w:t xml:space="preserve">Zadavatel technickými podmínkami vymezuje charakteristiku poptávaného předmětu plnění, tj. </w:t>
      </w:r>
      <w:r>
        <w:rPr>
          <w:rFonts w:ascii="Cambria" w:eastAsia="Cambria" w:hAnsi="Cambria" w:cs="Cambria"/>
          <w:b/>
          <w:sz w:val="22"/>
          <w:szCs w:val="22"/>
        </w:rPr>
        <w:t>minimální</w:t>
      </w:r>
      <w:r>
        <w:rPr>
          <w:rFonts w:ascii="Cambria" w:eastAsia="Cambria" w:hAnsi="Cambria" w:cs="Cambria"/>
          <w:sz w:val="22"/>
          <w:szCs w:val="22"/>
        </w:rPr>
        <w:t xml:space="preserve"> technické parametry, které musí splňovat nabízený předmět plnění dodavatelů. V případě, že dodavatel nabídne předmět plnění, který nebude splňovat kteroukoliv z technických podmínek, bude vyloučen z výběrového řízení z důvodu nesplnění zadávacích podmínek.</w:t>
      </w:r>
    </w:p>
    <w:p w14:paraId="0ECD0EC1" w14:textId="4152A55C" w:rsidR="00351DDD" w:rsidRDefault="00416286">
      <w:pPr>
        <w:jc w:val="both"/>
        <w:rPr>
          <w:rFonts w:ascii="Cambria" w:eastAsia="Cambria" w:hAnsi="Cambria" w:cs="Cambria"/>
          <w:sz w:val="22"/>
          <w:szCs w:val="22"/>
        </w:rPr>
      </w:pPr>
      <w:r>
        <w:rPr>
          <w:rFonts w:ascii="Cambria" w:eastAsia="Cambria" w:hAnsi="Cambria" w:cs="Cambria"/>
          <w:sz w:val="22"/>
          <w:szCs w:val="22"/>
        </w:rPr>
        <w:t>Účastník v technických podmínkách uvede, zda jím nabízené plnění splňuje požadavky uvedené ve sloupcích tak, že ve sloupci „Splňuje“ zaškrtne v</w:t>
      </w:r>
      <w:r w:rsidR="005C534F">
        <w:rPr>
          <w:rFonts w:ascii="Cambria" w:eastAsia="Cambria" w:hAnsi="Cambria" w:cs="Cambria"/>
          <w:sz w:val="22"/>
          <w:szCs w:val="22"/>
        </w:rPr>
        <w:t> </w:t>
      </w:r>
      <w:r>
        <w:rPr>
          <w:rFonts w:ascii="Cambria" w:eastAsia="Cambria" w:hAnsi="Cambria" w:cs="Cambria"/>
          <w:sz w:val="22"/>
          <w:szCs w:val="22"/>
        </w:rPr>
        <w:t xml:space="preserve">zaškrtávacím políčku hodící se variantu, „Ano“ v případě, že nabízené plnění splňuje tento požadavek a „Ne“ v případě, že nabízené plnění tento požadavek nesplňuje. V případě, že účastník uvede v technických podmínkách alespoň jednou „Ne“, bude vyloučen z důvodu jejich nesplnění. V případě, že účastník uvede „Ano“ a při posouzení nabídek bude zjištěno, že nabízené plnění tento požadavek nesplňuje, může být vyloučen z důvodu jeho nesplnění a porušení zadávacích podmínek. V případě, že účastník nevyplní ani variantu „Ano“ ani variantu „Ne“, může být vyloučen pro nesplnění zadávacích podmínek. </w:t>
      </w:r>
    </w:p>
    <w:p w14:paraId="0E6A2B89" w14:textId="77777777" w:rsidR="00351DDD" w:rsidRDefault="00351DDD">
      <w:pPr>
        <w:jc w:val="both"/>
        <w:rPr>
          <w:rFonts w:ascii="Cambria" w:eastAsia="Cambria" w:hAnsi="Cambria" w:cs="Cambria"/>
          <w:sz w:val="22"/>
          <w:szCs w:val="22"/>
        </w:rPr>
      </w:pPr>
    </w:p>
    <w:p w14:paraId="2A338236" w14:textId="553FE160" w:rsidR="003455B2" w:rsidRDefault="00416286">
      <w:pPr>
        <w:jc w:val="both"/>
        <w:rPr>
          <w:rFonts w:ascii="Cambria" w:eastAsia="Cambria" w:hAnsi="Cambria" w:cs="Cambria"/>
          <w:sz w:val="22"/>
          <w:szCs w:val="22"/>
        </w:rPr>
      </w:pPr>
      <w:r>
        <w:rPr>
          <w:rFonts w:ascii="Cambria" w:eastAsia="Cambria" w:hAnsi="Cambria" w:cs="Cambria"/>
          <w:sz w:val="22"/>
          <w:szCs w:val="22"/>
        </w:rPr>
        <w:t>Do sloupce „Dodavatel nabízí“ pak prostřednictvím vyplňovacích formulářů Word</w:t>
      </w:r>
      <w:r w:rsidR="00351DDD">
        <w:rPr>
          <w:rFonts w:ascii="Cambria" w:eastAsia="Cambria" w:hAnsi="Cambria" w:cs="Cambria"/>
          <w:sz w:val="22"/>
          <w:szCs w:val="22"/>
        </w:rPr>
        <w:t>, popř. Excel</w:t>
      </w:r>
      <w:r>
        <w:rPr>
          <w:rFonts w:ascii="Cambria" w:eastAsia="Cambria" w:hAnsi="Cambria" w:cs="Cambria"/>
          <w:sz w:val="22"/>
          <w:szCs w:val="22"/>
        </w:rPr>
        <w:t xml:space="preserve"> uvede konkrétní hodnotu parametru (ve stejných jednotkách, v jakých je stanoven požadavek) nebo bližší specifikaci jím nabízeného plnění ve vztahu k požadavku. V případě, že účastník nevyplní sloupec „Dodavatel nabízí“ a ve sloupci „Splňuje“ zaškrtne variantu „Ano“, má se zato, že účastníkem nabízené plnění přesně odpovídá požadavku zadavatele, stanoveném ve sloupci „Zadání“. </w:t>
      </w:r>
    </w:p>
    <w:p w14:paraId="15170C97" w14:textId="77777777" w:rsidR="003455B2" w:rsidRDefault="003455B2">
      <w:pPr>
        <w:jc w:val="both"/>
        <w:rPr>
          <w:rFonts w:ascii="Cambria" w:eastAsia="Cambria" w:hAnsi="Cambria" w:cs="Cambria"/>
          <w:sz w:val="22"/>
          <w:szCs w:val="22"/>
        </w:rPr>
      </w:pPr>
    </w:p>
    <w:p w14:paraId="56612015" w14:textId="61E70910" w:rsidR="00351DDD" w:rsidRDefault="00351DDD" w:rsidP="00351DDD">
      <w:pPr>
        <w:jc w:val="both"/>
        <w:rPr>
          <w:rFonts w:ascii="Cambria" w:eastAsia="Cambria" w:hAnsi="Cambria" w:cs="Cambria"/>
          <w:sz w:val="22"/>
          <w:szCs w:val="22"/>
        </w:rPr>
      </w:pPr>
      <w:r>
        <w:rPr>
          <w:rFonts w:ascii="Cambria" w:eastAsia="Cambria" w:hAnsi="Cambria" w:cs="Cambria"/>
          <w:sz w:val="22"/>
          <w:szCs w:val="22"/>
        </w:rPr>
        <w:t xml:space="preserve">U </w:t>
      </w:r>
      <w:r w:rsidR="00BF746C">
        <w:rPr>
          <w:rFonts w:ascii="Cambria" w:eastAsia="Cambria" w:hAnsi="Cambria" w:cs="Cambria"/>
          <w:sz w:val="22"/>
          <w:szCs w:val="22"/>
        </w:rPr>
        <w:t>7</w:t>
      </w:r>
      <w:r>
        <w:rPr>
          <w:rFonts w:ascii="Cambria" w:eastAsia="Cambria" w:hAnsi="Cambria" w:cs="Cambria"/>
          <w:sz w:val="22"/>
          <w:szCs w:val="22"/>
        </w:rPr>
        <w:t xml:space="preserve"> technických podmínek je umožněno kromě variant „Ano“, popř. „Ne“ zvolit i variantu „Jiné řešení“. V případě zaškrtnutí varianty „Jiné řešení“ pak do sloupce „Dodavatel nabízí“ prostřednictvím vyplňovacích formulářů Word, popř. Excel uvede konkrétní hodnotu parametru (ve stejných jednotkách, v jakých je stanoven požadavek) nebo bližší specifikaci jím nabízeného plnění ve vztahu k požadavku. </w:t>
      </w:r>
    </w:p>
    <w:p w14:paraId="399BAE62" w14:textId="77777777" w:rsidR="00351DDD" w:rsidRDefault="00351DDD" w:rsidP="00351DDD">
      <w:pPr>
        <w:jc w:val="both"/>
        <w:rPr>
          <w:rFonts w:ascii="Cambria" w:eastAsia="Cambria" w:hAnsi="Cambria" w:cs="Cambria"/>
          <w:sz w:val="22"/>
          <w:szCs w:val="22"/>
        </w:rPr>
      </w:pPr>
    </w:p>
    <w:p w14:paraId="1404091E" w14:textId="359EDCCD" w:rsidR="00351DDD" w:rsidRDefault="00351DDD" w:rsidP="00351DDD">
      <w:pPr>
        <w:jc w:val="both"/>
        <w:rPr>
          <w:rFonts w:ascii="Cambria" w:eastAsia="Cambria" w:hAnsi="Cambria" w:cs="Cambria"/>
          <w:sz w:val="22"/>
          <w:szCs w:val="22"/>
        </w:rPr>
      </w:pPr>
      <w:r>
        <w:rPr>
          <w:rFonts w:ascii="Cambria" w:eastAsia="Cambria" w:hAnsi="Cambria" w:cs="Cambria"/>
          <w:sz w:val="22"/>
          <w:szCs w:val="22"/>
        </w:rPr>
        <w:t>Účastník vyplní technické podmínky dle instrukcí v nich uvedených včetně druhu a typu plnění, existuje-li. Vyplnění těchto druhů a typů plnění je pro</w:t>
      </w:r>
      <w:r w:rsidR="004905CC">
        <w:rPr>
          <w:rFonts w:ascii="Cambria" w:eastAsia="Cambria" w:hAnsi="Cambria" w:cs="Cambria"/>
          <w:sz w:val="22"/>
          <w:szCs w:val="22"/>
        </w:rPr>
        <w:t xml:space="preserve"> </w:t>
      </w:r>
      <w:r>
        <w:rPr>
          <w:rFonts w:ascii="Cambria" w:eastAsia="Cambria" w:hAnsi="Cambria" w:cs="Cambria"/>
          <w:sz w:val="22"/>
          <w:szCs w:val="22"/>
        </w:rPr>
        <w:t>dodavatele závazné a bude přílohou kupní smlouvy, to znamená, že dodavatel bude povinen dodat přesně to plnění, ke kterému se zavázal v nabídce.</w:t>
      </w:r>
    </w:p>
    <w:p w14:paraId="710E4379" w14:textId="77777777" w:rsidR="00EB7034" w:rsidRDefault="00EB7034" w:rsidP="00351DDD">
      <w:pPr>
        <w:jc w:val="both"/>
        <w:rPr>
          <w:rFonts w:ascii="Cambria" w:eastAsia="Cambria" w:hAnsi="Cambria" w:cs="Cambria"/>
          <w:sz w:val="22"/>
          <w:szCs w:val="22"/>
        </w:rPr>
      </w:pPr>
    </w:p>
    <w:p w14:paraId="3C13A1C9" w14:textId="6577D3F5" w:rsidR="003455B2" w:rsidRPr="00EB7034" w:rsidRDefault="00EB7034">
      <w:pPr>
        <w:spacing w:after="200" w:line="276" w:lineRule="auto"/>
        <w:rPr>
          <w:b/>
          <w:bCs/>
          <w:u w:val="single"/>
        </w:rPr>
      </w:pPr>
      <w:r w:rsidRPr="00D80766">
        <w:rPr>
          <w:b/>
          <w:bCs/>
          <w:u w:val="single"/>
        </w:rPr>
        <w:t>Pokud jsou níže uvedeny odkazy na normy, technické předpisy, dokumenty nebo konkrétní výrobky, připouští zadavatel v souladu s </w:t>
      </w:r>
      <w:proofErr w:type="spellStart"/>
      <w:r w:rsidRPr="00D80766">
        <w:rPr>
          <w:b/>
          <w:bCs/>
          <w:u w:val="single"/>
        </w:rPr>
        <w:t>ust</w:t>
      </w:r>
      <w:proofErr w:type="spellEnd"/>
      <w:r w:rsidRPr="00D80766">
        <w:rPr>
          <w:b/>
          <w:bCs/>
          <w:u w:val="single"/>
        </w:rPr>
        <w:t xml:space="preserve">. § 90 odst. 3 ZZVZ možnost nabídnout i jiné řešení, které splňuje rovnocenné technické a funkční parametry. </w:t>
      </w:r>
      <w:r w:rsidR="00416286">
        <w:br w:type="page"/>
      </w:r>
    </w:p>
    <w:tbl>
      <w:tblPr>
        <w:tblStyle w:val="a5"/>
        <w:tblpPr w:leftFromText="141" w:rightFromText="141" w:tblpY="-1410"/>
        <w:tblW w:w="1388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76"/>
        <w:gridCol w:w="1559"/>
        <w:gridCol w:w="1276"/>
        <w:gridCol w:w="1276"/>
      </w:tblGrid>
      <w:tr w:rsidR="008576F0" w14:paraId="41D3304A" w14:textId="77777777" w:rsidTr="00351DDD">
        <w:trPr>
          <w:trHeight w:val="772"/>
        </w:trPr>
        <w:tc>
          <w:tcPr>
            <w:tcW w:w="13887" w:type="dxa"/>
            <w:gridSpan w:val="4"/>
            <w:tcBorders>
              <w:top w:val="single" w:sz="4" w:space="0" w:color="000000"/>
              <w:left w:val="single" w:sz="4" w:space="0" w:color="000000"/>
              <w:right w:val="single" w:sz="4" w:space="0" w:color="000000"/>
            </w:tcBorders>
            <w:shd w:val="clear" w:color="auto" w:fill="D9D9D9"/>
            <w:vAlign w:val="center"/>
          </w:tcPr>
          <w:p w14:paraId="1DF1017F" w14:textId="478ADC21" w:rsidR="008576F0" w:rsidRDefault="00351DDD" w:rsidP="00351DDD">
            <w:pPr>
              <w:jc w:val="center"/>
              <w:rPr>
                <w:rFonts w:ascii="Cambria" w:eastAsia="Cambria" w:hAnsi="Cambria" w:cs="Cambria"/>
                <w:b/>
                <w:sz w:val="22"/>
                <w:szCs w:val="22"/>
              </w:rPr>
            </w:pPr>
            <w:r>
              <w:rPr>
                <w:rFonts w:ascii="Cambria" w:eastAsia="Cambria" w:hAnsi="Cambria" w:cs="Cambria"/>
                <w:b/>
                <w:sz w:val="32"/>
                <w:szCs w:val="32"/>
              </w:rPr>
              <w:lastRenderedPageBreak/>
              <w:t>Domovní ČOV</w:t>
            </w:r>
          </w:p>
        </w:tc>
      </w:tr>
      <w:tr w:rsidR="003455B2" w14:paraId="4F72FC4D" w14:textId="77777777" w:rsidTr="00351DDD">
        <w:trPr>
          <w:trHeight w:val="381"/>
        </w:trPr>
        <w:tc>
          <w:tcPr>
            <w:tcW w:w="97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8326958" w14:textId="77777777" w:rsidR="003455B2" w:rsidRDefault="003455B2" w:rsidP="00351DDD">
            <w:pPr>
              <w:jc w:val="both"/>
              <w:rPr>
                <w:rFonts w:ascii="Cambria" w:eastAsia="Cambria" w:hAnsi="Cambria" w:cs="Cambria"/>
                <w:b/>
                <w:sz w:val="22"/>
                <w:szCs w:val="22"/>
              </w:rPr>
            </w:pPr>
          </w:p>
          <w:p w14:paraId="21004031" w14:textId="77777777" w:rsidR="003455B2" w:rsidRDefault="003455B2" w:rsidP="00351DDD">
            <w:pPr>
              <w:jc w:val="both"/>
              <w:rPr>
                <w:rFonts w:ascii="Cambria" w:eastAsia="Cambria" w:hAnsi="Cambria" w:cs="Cambria"/>
                <w:b/>
              </w:rPr>
            </w:pP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1AB6EDF" w14:textId="77777777" w:rsidR="003455B2" w:rsidRDefault="00416286" w:rsidP="00351DDD">
            <w:pPr>
              <w:jc w:val="center"/>
              <w:rPr>
                <w:rFonts w:ascii="Cambria" w:eastAsia="Cambria" w:hAnsi="Cambria" w:cs="Cambria"/>
                <w:b/>
              </w:rPr>
            </w:pPr>
            <w:r>
              <w:rPr>
                <w:rFonts w:ascii="Cambria" w:eastAsia="Cambria" w:hAnsi="Cambria" w:cs="Cambria"/>
                <w:b/>
                <w:sz w:val="22"/>
                <w:szCs w:val="22"/>
              </w:rPr>
              <w:t>Požadovaná hodnota</w:t>
            </w:r>
          </w:p>
        </w:tc>
        <w:tc>
          <w:tcPr>
            <w:tcW w:w="12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8C91709" w14:textId="77777777" w:rsidR="003455B2" w:rsidRDefault="00416286" w:rsidP="00351DDD">
            <w:pPr>
              <w:jc w:val="center"/>
              <w:rPr>
                <w:rFonts w:ascii="Cambria" w:eastAsia="Cambria" w:hAnsi="Cambria" w:cs="Cambria"/>
                <w:b/>
              </w:rPr>
            </w:pPr>
            <w:r>
              <w:rPr>
                <w:rFonts w:ascii="Cambria" w:eastAsia="Cambria" w:hAnsi="Cambria" w:cs="Cambria"/>
                <w:b/>
                <w:sz w:val="22"/>
                <w:szCs w:val="22"/>
              </w:rPr>
              <w:t>Splňuje</w:t>
            </w:r>
          </w:p>
        </w:tc>
        <w:tc>
          <w:tcPr>
            <w:tcW w:w="12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5858CAF" w14:textId="77777777" w:rsidR="003455B2" w:rsidRDefault="00416286" w:rsidP="00351DDD">
            <w:pPr>
              <w:jc w:val="center"/>
              <w:rPr>
                <w:rFonts w:ascii="Cambria" w:eastAsia="Cambria" w:hAnsi="Cambria" w:cs="Cambria"/>
                <w:b/>
              </w:rPr>
            </w:pPr>
            <w:r>
              <w:rPr>
                <w:rFonts w:ascii="Cambria" w:eastAsia="Cambria" w:hAnsi="Cambria" w:cs="Cambria"/>
                <w:b/>
                <w:sz w:val="22"/>
                <w:szCs w:val="22"/>
              </w:rPr>
              <w:t>Dodavatel nabízí</w:t>
            </w:r>
          </w:p>
        </w:tc>
      </w:tr>
      <w:tr w:rsidR="003455B2" w14:paraId="5B38EE4B" w14:textId="77777777" w:rsidTr="00351DDD">
        <w:trPr>
          <w:trHeight w:val="517"/>
        </w:trPr>
        <w:tc>
          <w:tcPr>
            <w:tcW w:w="13887" w:type="dxa"/>
            <w:gridSpan w:val="4"/>
            <w:tcBorders>
              <w:top w:val="single" w:sz="4" w:space="0" w:color="000000"/>
              <w:left w:val="single" w:sz="4" w:space="0" w:color="000000"/>
              <w:bottom w:val="single" w:sz="4" w:space="0" w:color="000000"/>
              <w:right w:val="single" w:sz="4" w:space="0" w:color="000000"/>
            </w:tcBorders>
            <w:vAlign w:val="center"/>
          </w:tcPr>
          <w:p w14:paraId="0945F0F0" w14:textId="352BC9F6" w:rsidR="003455B2" w:rsidRDefault="00194694" w:rsidP="00351DDD">
            <w:pPr>
              <w:jc w:val="center"/>
              <w:rPr>
                <w:rFonts w:ascii="Cambria" w:eastAsia="Cambria" w:hAnsi="Cambria" w:cs="Cambria"/>
                <w:i/>
              </w:rPr>
            </w:pPr>
            <w:r>
              <w:rPr>
                <w:rFonts w:ascii="Cambria" w:eastAsia="Cambria" w:hAnsi="Cambria" w:cs="Cambria"/>
                <w:i/>
              </w:rPr>
              <w:t xml:space="preserve">Technické parametry </w:t>
            </w:r>
            <w:r w:rsidR="00351DDD">
              <w:rPr>
                <w:rFonts w:ascii="Cambria" w:eastAsia="Cambria" w:hAnsi="Cambria" w:cs="Cambria"/>
                <w:i/>
              </w:rPr>
              <w:t>D</w:t>
            </w:r>
            <w:r>
              <w:rPr>
                <w:rFonts w:ascii="Cambria" w:eastAsia="Cambria" w:hAnsi="Cambria" w:cs="Cambria"/>
                <w:i/>
              </w:rPr>
              <w:t>ČOV</w:t>
            </w:r>
          </w:p>
        </w:tc>
      </w:tr>
      <w:tr w:rsidR="003455B2" w14:paraId="73C7B5DF"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621286A4" w14:textId="5CB8EBBD" w:rsidR="00194694" w:rsidRPr="001A36BE" w:rsidRDefault="00810DB2" w:rsidP="001A36BE">
            <w:pPr>
              <w:pStyle w:val="Odstavecseseznamem"/>
              <w:numPr>
                <w:ilvl w:val="0"/>
                <w:numId w:val="1"/>
              </w:numPr>
              <w:spacing w:line="360" w:lineRule="auto"/>
              <w:jc w:val="both"/>
              <w:rPr>
                <w:rFonts w:ascii="Arial" w:hAnsi="Arial" w:cs="Arial"/>
              </w:rPr>
            </w:pPr>
            <w:r w:rsidRPr="001A36BE">
              <w:rPr>
                <w:rFonts w:ascii="Arial" w:hAnsi="Arial" w:cs="Arial"/>
              </w:rPr>
              <w:t>T</w:t>
            </w:r>
            <w:r w:rsidR="00194694" w:rsidRPr="001A36BE">
              <w:rPr>
                <w:rFonts w:ascii="Arial" w:hAnsi="Arial" w:cs="Arial"/>
              </w:rPr>
              <w:t xml:space="preserve">echnologie DČOV </w:t>
            </w:r>
            <w:r w:rsidRPr="001A36BE">
              <w:rPr>
                <w:rFonts w:ascii="Arial" w:hAnsi="Arial" w:cs="Arial"/>
              </w:rPr>
              <w:t xml:space="preserve">plní podmínky kategorie III. výrobku označovaného CE </w:t>
            </w:r>
            <w:r w:rsidR="00194694" w:rsidRPr="001A36BE">
              <w:rPr>
                <w:rFonts w:ascii="Arial" w:hAnsi="Arial" w:cs="Arial"/>
              </w:rPr>
              <w:t xml:space="preserve">dle nařízení vlády č. 401/2015 Sb. </w:t>
            </w:r>
            <w:r w:rsidRPr="001A36BE">
              <w:rPr>
                <w:rFonts w:ascii="Arial" w:hAnsi="Arial" w:cs="Arial"/>
              </w:rPr>
              <w:t xml:space="preserve">i kategorie PZV výrobku označovaného CE </w:t>
            </w:r>
            <w:r w:rsidR="00194694" w:rsidRPr="001A36BE">
              <w:rPr>
                <w:rFonts w:ascii="Arial" w:hAnsi="Arial" w:cs="Arial"/>
              </w:rPr>
              <w:t>dle nařízení vlády č. 57/2016 Sb., jejichž účinnost čištění byla stanovena na základě zkoušky dle ČSN EN 12 566-3 a které takto dosaženou účinností splňují minimálně níže uvedené parametry:</w:t>
            </w:r>
          </w:p>
          <w:p w14:paraId="41A8786D" w14:textId="05230751" w:rsidR="00810DB2" w:rsidRDefault="00810DB2" w:rsidP="00810DB2">
            <w:pPr>
              <w:pStyle w:val="Odstavecseseznamem"/>
              <w:numPr>
                <w:ilvl w:val="0"/>
                <w:numId w:val="1"/>
              </w:numPr>
              <w:spacing w:line="360" w:lineRule="auto"/>
              <w:ind w:left="1066"/>
              <w:jc w:val="both"/>
              <w:rPr>
                <w:rFonts w:ascii="Arial" w:hAnsi="Arial" w:cs="Arial"/>
              </w:rPr>
            </w:pPr>
            <w:r>
              <w:rPr>
                <w:rFonts w:ascii="Arial" w:hAnsi="Arial" w:cs="Arial"/>
              </w:rPr>
              <w:t xml:space="preserve">Pro vypouštění do vod povrchových: </w:t>
            </w:r>
          </w:p>
          <w:p w14:paraId="7720B813" w14:textId="77777777" w:rsidR="00810DB2" w:rsidRDefault="00810DB2" w:rsidP="00810DB2">
            <w:pPr>
              <w:pStyle w:val="Odstavecseseznamem"/>
              <w:spacing w:line="360" w:lineRule="auto"/>
              <w:ind w:left="1066"/>
              <w:jc w:val="both"/>
              <w:rPr>
                <w:rFonts w:ascii="Arial" w:hAnsi="Arial" w:cs="Arial"/>
              </w:rPr>
            </w:pPr>
            <w:proofErr w:type="spellStart"/>
            <w:r>
              <w:rPr>
                <w:rFonts w:ascii="Arial" w:hAnsi="Arial" w:cs="Arial"/>
              </w:rPr>
              <w:t>CHSK</w:t>
            </w:r>
            <w:r>
              <w:rPr>
                <w:rFonts w:ascii="Arial" w:hAnsi="Arial" w:cs="Arial"/>
                <w:vertAlign w:val="subscript"/>
              </w:rPr>
              <w:t>cr</w:t>
            </w:r>
            <w:proofErr w:type="spellEnd"/>
            <w:r>
              <w:rPr>
                <w:rFonts w:ascii="Arial" w:hAnsi="Arial" w:cs="Arial"/>
              </w:rPr>
              <w:tab/>
              <w:t>75%</w:t>
            </w:r>
          </w:p>
          <w:p w14:paraId="3D429FDF" w14:textId="77777777" w:rsidR="00810DB2" w:rsidRDefault="00810DB2" w:rsidP="00810DB2">
            <w:pPr>
              <w:pStyle w:val="Odstavecseseznamem"/>
              <w:spacing w:line="360" w:lineRule="auto"/>
              <w:ind w:left="1066"/>
              <w:jc w:val="both"/>
              <w:rPr>
                <w:rFonts w:ascii="Arial" w:hAnsi="Arial" w:cs="Arial"/>
              </w:rPr>
            </w:pPr>
            <w:r>
              <w:rPr>
                <w:rFonts w:ascii="Arial" w:hAnsi="Arial" w:cs="Arial"/>
              </w:rPr>
              <w:t>BSK</w:t>
            </w:r>
            <w:r>
              <w:rPr>
                <w:rFonts w:ascii="Arial" w:hAnsi="Arial" w:cs="Arial"/>
                <w:vertAlign w:val="subscript"/>
              </w:rPr>
              <w:t>5</w:t>
            </w:r>
            <w:r>
              <w:rPr>
                <w:rFonts w:ascii="Arial" w:hAnsi="Arial" w:cs="Arial"/>
              </w:rPr>
              <w:tab/>
              <w:t>85%</w:t>
            </w:r>
          </w:p>
          <w:p w14:paraId="3FFC084D" w14:textId="77777777" w:rsidR="00810DB2" w:rsidRDefault="00810DB2" w:rsidP="00810DB2">
            <w:pPr>
              <w:pStyle w:val="Odstavecseseznamem"/>
              <w:spacing w:line="360" w:lineRule="auto"/>
              <w:ind w:left="1066"/>
              <w:jc w:val="both"/>
              <w:rPr>
                <w:rFonts w:ascii="Arial" w:hAnsi="Arial" w:cs="Arial"/>
              </w:rPr>
            </w:pPr>
            <w:r>
              <w:rPr>
                <w:rFonts w:ascii="Arial" w:hAnsi="Arial" w:cs="Arial"/>
              </w:rPr>
              <w:t>N-Nh</w:t>
            </w:r>
            <w:r>
              <w:rPr>
                <w:rFonts w:ascii="Arial" w:hAnsi="Arial" w:cs="Arial"/>
                <w:vertAlign w:val="subscript"/>
              </w:rPr>
              <w:t>4</w:t>
            </w:r>
            <w:r>
              <w:rPr>
                <w:rFonts w:ascii="Arial" w:hAnsi="Arial" w:cs="Arial"/>
                <w:vertAlign w:val="superscript"/>
              </w:rPr>
              <w:t xml:space="preserve">+ </w:t>
            </w:r>
            <w:r>
              <w:rPr>
                <w:rFonts w:ascii="Arial" w:hAnsi="Arial" w:cs="Arial"/>
              </w:rPr>
              <w:tab/>
              <w:t>80%</w:t>
            </w:r>
          </w:p>
          <w:p w14:paraId="42D74717" w14:textId="77777777" w:rsidR="00810DB2" w:rsidRDefault="00810DB2" w:rsidP="00810DB2">
            <w:pPr>
              <w:pStyle w:val="Odstavecseseznamem"/>
              <w:spacing w:line="360" w:lineRule="auto"/>
              <w:ind w:left="1066"/>
              <w:jc w:val="both"/>
              <w:rPr>
                <w:rFonts w:ascii="Arial" w:hAnsi="Arial" w:cs="Arial"/>
              </w:rPr>
            </w:pPr>
            <w:proofErr w:type="spellStart"/>
            <w:r>
              <w:rPr>
                <w:rFonts w:ascii="Arial" w:hAnsi="Arial" w:cs="Arial"/>
              </w:rPr>
              <w:t>N</w:t>
            </w:r>
            <w:r>
              <w:rPr>
                <w:rFonts w:ascii="Arial" w:hAnsi="Arial" w:cs="Arial"/>
                <w:vertAlign w:val="subscript"/>
              </w:rPr>
              <w:t>celk</w:t>
            </w:r>
            <w:proofErr w:type="spellEnd"/>
            <w:r>
              <w:rPr>
                <w:rFonts w:ascii="Arial" w:hAnsi="Arial" w:cs="Arial"/>
                <w:vertAlign w:val="subscript"/>
              </w:rPr>
              <w:t>.</w:t>
            </w:r>
            <w:r>
              <w:rPr>
                <w:rFonts w:ascii="Arial" w:hAnsi="Arial" w:cs="Arial"/>
                <w:vertAlign w:val="subscript"/>
              </w:rPr>
              <w:tab/>
            </w:r>
            <w:r>
              <w:rPr>
                <w:rFonts w:ascii="Arial" w:hAnsi="Arial" w:cs="Arial"/>
              </w:rPr>
              <w:t>50%</w:t>
            </w:r>
          </w:p>
          <w:p w14:paraId="57CF2461" w14:textId="77777777" w:rsidR="00810DB2" w:rsidRDefault="00810DB2" w:rsidP="00810DB2">
            <w:pPr>
              <w:pStyle w:val="Odstavecseseznamem"/>
              <w:spacing w:line="360" w:lineRule="auto"/>
              <w:ind w:left="1066"/>
              <w:jc w:val="both"/>
              <w:rPr>
                <w:rFonts w:ascii="Arial" w:hAnsi="Arial" w:cs="Arial"/>
              </w:rPr>
            </w:pPr>
            <w:proofErr w:type="spellStart"/>
            <w:r>
              <w:rPr>
                <w:rFonts w:ascii="Arial" w:hAnsi="Arial" w:cs="Arial"/>
              </w:rPr>
              <w:t>P</w:t>
            </w:r>
            <w:r>
              <w:rPr>
                <w:rFonts w:ascii="Arial" w:hAnsi="Arial" w:cs="Arial"/>
                <w:vertAlign w:val="subscript"/>
              </w:rPr>
              <w:t>celk</w:t>
            </w:r>
            <w:proofErr w:type="spellEnd"/>
            <w:r>
              <w:rPr>
                <w:rFonts w:ascii="Arial" w:hAnsi="Arial" w:cs="Arial"/>
                <w:vertAlign w:val="subscript"/>
              </w:rPr>
              <w:t>.</w:t>
            </w:r>
            <w:r>
              <w:rPr>
                <w:rFonts w:ascii="Arial" w:hAnsi="Arial" w:cs="Arial"/>
              </w:rPr>
              <w:tab/>
              <w:t>80%</w:t>
            </w:r>
          </w:p>
          <w:p w14:paraId="6CB8ADCD" w14:textId="77777777" w:rsidR="00810DB2" w:rsidRPr="00447E37" w:rsidRDefault="00810DB2" w:rsidP="00810DB2">
            <w:pPr>
              <w:pStyle w:val="Odstavecseseznamem"/>
              <w:numPr>
                <w:ilvl w:val="0"/>
                <w:numId w:val="1"/>
              </w:numPr>
              <w:spacing w:line="360" w:lineRule="auto"/>
              <w:ind w:left="1066"/>
              <w:jc w:val="both"/>
              <w:rPr>
                <w:rFonts w:ascii="Arial" w:hAnsi="Arial" w:cs="Arial"/>
              </w:rPr>
            </w:pPr>
            <w:r>
              <w:rPr>
                <w:rFonts w:ascii="Arial" w:hAnsi="Arial" w:cs="Arial"/>
              </w:rPr>
              <w:t>Pro vypouštění do vod podzemních:</w:t>
            </w:r>
          </w:p>
          <w:p w14:paraId="03F094D3" w14:textId="77777777" w:rsidR="00810DB2" w:rsidRDefault="00810DB2" w:rsidP="00810DB2">
            <w:pPr>
              <w:pStyle w:val="Odstavecseseznamem"/>
              <w:spacing w:line="360" w:lineRule="auto"/>
              <w:ind w:left="1066"/>
              <w:jc w:val="both"/>
              <w:rPr>
                <w:rFonts w:ascii="Arial" w:hAnsi="Arial" w:cs="Arial"/>
              </w:rPr>
            </w:pPr>
            <w:proofErr w:type="spellStart"/>
            <w:r>
              <w:rPr>
                <w:rFonts w:ascii="Arial" w:hAnsi="Arial" w:cs="Arial"/>
              </w:rPr>
              <w:t>CHSK</w:t>
            </w:r>
            <w:r>
              <w:rPr>
                <w:rFonts w:ascii="Arial" w:hAnsi="Arial" w:cs="Arial"/>
                <w:vertAlign w:val="subscript"/>
              </w:rPr>
              <w:t>cr</w:t>
            </w:r>
            <w:proofErr w:type="spellEnd"/>
            <w:r>
              <w:rPr>
                <w:rFonts w:ascii="Arial" w:hAnsi="Arial" w:cs="Arial"/>
              </w:rPr>
              <w:tab/>
              <w:t>90%</w:t>
            </w:r>
          </w:p>
          <w:p w14:paraId="3F8A262A" w14:textId="77777777" w:rsidR="00810DB2" w:rsidRPr="00AD4C55" w:rsidRDefault="00810DB2" w:rsidP="00810DB2">
            <w:pPr>
              <w:pStyle w:val="Odstavecseseznamem"/>
              <w:spacing w:line="360" w:lineRule="auto"/>
              <w:ind w:left="1066"/>
              <w:jc w:val="both"/>
              <w:rPr>
                <w:rFonts w:ascii="Arial" w:hAnsi="Arial" w:cs="Arial"/>
              </w:rPr>
            </w:pPr>
            <w:r>
              <w:rPr>
                <w:rFonts w:ascii="Arial" w:hAnsi="Arial" w:cs="Arial"/>
              </w:rPr>
              <w:t>BSK</w:t>
            </w:r>
            <w:r>
              <w:rPr>
                <w:rFonts w:ascii="Arial" w:hAnsi="Arial" w:cs="Arial"/>
                <w:vertAlign w:val="subscript"/>
              </w:rPr>
              <w:t>5</w:t>
            </w:r>
            <w:r>
              <w:rPr>
                <w:rFonts w:ascii="Arial" w:hAnsi="Arial" w:cs="Arial"/>
              </w:rPr>
              <w:tab/>
              <w:t>95%</w:t>
            </w:r>
          </w:p>
          <w:p w14:paraId="31E6E5FC" w14:textId="77777777" w:rsidR="00810DB2" w:rsidRDefault="00810DB2" w:rsidP="00810DB2">
            <w:pPr>
              <w:pStyle w:val="Odstavecseseznamem"/>
              <w:spacing w:line="360" w:lineRule="auto"/>
              <w:ind w:left="1066"/>
              <w:jc w:val="both"/>
              <w:rPr>
                <w:rFonts w:ascii="Arial" w:hAnsi="Arial" w:cs="Arial"/>
              </w:rPr>
            </w:pPr>
            <w:proofErr w:type="spellStart"/>
            <w:r>
              <w:rPr>
                <w:rFonts w:ascii="Arial" w:hAnsi="Arial" w:cs="Arial"/>
              </w:rPr>
              <w:t>N</w:t>
            </w:r>
            <w:r>
              <w:rPr>
                <w:rFonts w:ascii="Arial" w:hAnsi="Arial" w:cs="Arial"/>
                <w:vertAlign w:val="subscript"/>
              </w:rPr>
              <w:t>celk</w:t>
            </w:r>
            <w:proofErr w:type="spellEnd"/>
            <w:r>
              <w:rPr>
                <w:rFonts w:ascii="Arial" w:hAnsi="Arial" w:cs="Arial"/>
                <w:vertAlign w:val="subscript"/>
              </w:rPr>
              <w:t>.</w:t>
            </w:r>
            <w:r>
              <w:rPr>
                <w:rFonts w:ascii="Arial" w:hAnsi="Arial" w:cs="Arial"/>
                <w:vertAlign w:val="subscript"/>
              </w:rPr>
              <w:tab/>
            </w:r>
            <w:r>
              <w:rPr>
                <w:rFonts w:ascii="Arial" w:hAnsi="Arial" w:cs="Arial"/>
              </w:rPr>
              <w:t>50%</w:t>
            </w:r>
          </w:p>
          <w:p w14:paraId="0211CE64" w14:textId="77777777" w:rsidR="00810DB2" w:rsidRDefault="00810DB2" w:rsidP="00810DB2">
            <w:pPr>
              <w:pStyle w:val="Odstavecseseznamem"/>
              <w:spacing w:line="360" w:lineRule="auto"/>
              <w:ind w:left="1066"/>
              <w:jc w:val="both"/>
              <w:rPr>
                <w:rFonts w:ascii="Arial" w:hAnsi="Arial" w:cs="Arial"/>
              </w:rPr>
            </w:pPr>
            <w:proofErr w:type="spellStart"/>
            <w:r>
              <w:rPr>
                <w:rFonts w:ascii="Arial" w:hAnsi="Arial" w:cs="Arial"/>
              </w:rPr>
              <w:t>P</w:t>
            </w:r>
            <w:r>
              <w:rPr>
                <w:rFonts w:ascii="Arial" w:hAnsi="Arial" w:cs="Arial"/>
                <w:vertAlign w:val="subscript"/>
              </w:rPr>
              <w:t>celk</w:t>
            </w:r>
            <w:proofErr w:type="spellEnd"/>
            <w:r>
              <w:rPr>
                <w:rFonts w:ascii="Arial" w:hAnsi="Arial" w:cs="Arial"/>
                <w:vertAlign w:val="subscript"/>
              </w:rPr>
              <w:t>.</w:t>
            </w:r>
            <w:r>
              <w:rPr>
                <w:rFonts w:ascii="Arial" w:hAnsi="Arial" w:cs="Arial"/>
              </w:rPr>
              <w:tab/>
              <w:t xml:space="preserve">40% </w:t>
            </w:r>
          </w:p>
          <w:p w14:paraId="321A9B8C" w14:textId="505B8538" w:rsidR="003455B2" w:rsidRDefault="003455B2" w:rsidP="00351DDD">
            <w:pPr>
              <w:pBdr>
                <w:top w:val="nil"/>
                <w:left w:val="nil"/>
                <w:bottom w:val="nil"/>
                <w:right w:val="nil"/>
                <w:between w:val="nil"/>
              </w:pBdr>
              <w:spacing w:after="170"/>
              <w:jc w:val="both"/>
              <w:rPr>
                <w:color w:val="000000"/>
                <w:sz w:val="22"/>
                <w:szCs w:val="22"/>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1CE1DB4" w14:textId="77777777" w:rsidR="003455B2" w:rsidRPr="00341F6A" w:rsidRDefault="00416286" w:rsidP="00351DDD">
            <w:pPr>
              <w:jc w:val="center"/>
              <w:rPr>
                <w:rFonts w:ascii="Arial" w:hAnsi="Arial" w:cs="Arial"/>
                <w:color w:val="000000"/>
                <w:sz w:val="22"/>
                <w:szCs w:val="22"/>
              </w:rPr>
            </w:pPr>
            <w:r w:rsidRPr="00341F6A">
              <w:rPr>
                <w:rFonts w:ascii="Arial" w:hAnsi="Arial" w:cs="Arial"/>
                <w:color w:val="000000"/>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1B56660C" w14:textId="77777777" w:rsidR="003455B2" w:rsidRPr="00341F6A" w:rsidRDefault="00416286" w:rsidP="00351DDD">
            <w:pPr>
              <w:jc w:val="center"/>
              <w:rPr>
                <w:rFonts w:ascii="Arial" w:hAnsi="Arial" w:cs="Arial"/>
                <w:sz w:val="22"/>
                <w:szCs w:val="22"/>
              </w:rPr>
            </w:pPr>
            <w:r w:rsidRPr="00341F6A">
              <w:rPr>
                <w:rFonts w:ascii="Arial" w:hAnsi="Arial" w:cs="Arial"/>
                <w:sz w:val="22"/>
                <w:szCs w:val="22"/>
              </w:rPr>
              <w:t xml:space="preserve">ANO </w:t>
            </w:r>
            <w:bookmarkStart w:id="4" w:name="bookmark=id.2et92p0" w:colFirst="0" w:colLast="0"/>
            <w:bookmarkEnd w:id="4"/>
            <w:r w:rsidRPr="00341F6A">
              <w:rPr>
                <w:rFonts w:ascii="Segoe UI Symbol" w:eastAsia="Arimo" w:hAnsi="Segoe UI Symbol" w:cs="Segoe UI Symbol"/>
                <w:sz w:val="22"/>
                <w:szCs w:val="22"/>
              </w:rPr>
              <w:t>☐</w:t>
            </w:r>
            <w:r w:rsidRPr="00341F6A">
              <w:rPr>
                <w:rFonts w:ascii="Arial" w:hAnsi="Arial" w:cs="Arial"/>
                <w:sz w:val="22"/>
                <w:szCs w:val="22"/>
              </w:rPr>
              <w:t xml:space="preserve">/ NE </w:t>
            </w:r>
            <w:bookmarkStart w:id="5" w:name="bookmark=id.tyjcwt" w:colFirst="0" w:colLast="0"/>
            <w:bookmarkEnd w:id="5"/>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C95A42A" w14:textId="77777777" w:rsidR="003455B2" w:rsidRPr="00341F6A" w:rsidRDefault="003455B2" w:rsidP="00351DDD">
            <w:pPr>
              <w:jc w:val="center"/>
              <w:rPr>
                <w:rFonts w:ascii="Arial" w:eastAsia="Cambria" w:hAnsi="Arial" w:cs="Arial"/>
                <w:sz w:val="22"/>
                <w:szCs w:val="22"/>
              </w:rPr>
            </w:pPr>
          </w:p>
        </w:tc>
      </w:tr>
      <w:tr w:rsidR="003455B2" w14:paraId="3B4DC060"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484F1900" w14:textId="31BA820D" w:rsidR="00194694" w:rsidRPr="001A36BE" w:rsidRDefault="00786F90" w:rsidP="001A36BE">
            <w:pPr>
              <w:pStyle w:val="Odstavecseseznamem"/>
              <w:numPr>
                <w:ilvl w:val="0"/>
                <w:numId w:val="1"/>
              </w:numPr>
              <w:spacing w:line="360" w:lineRule="auto"/>
              <w:jc w:val="both"/>
              <w:rPr>
                <w:rFonts w:ascii="Arial" w:hAnsi="Arial" w:cs="Arial"/>
                <w:b/>
                <w:bCs/>
              </w:rPr>
            </w:pPr>
            <w:r w:rsidRPr="00B1635B">
              <w:rPr>
                <w:rFonts w:ascii="Arial" w:hAnsi="Arial" w:cs="Arial"/>
              </w:rPr>
              <w:t>Akumulace přitékajících</w:t>
            </w:r>
            <w:r w:rsidRPr="001A36BE">
              <w:rPr>
                <w:rFonts w:ascii="Arial" w:hAnsi="Arial" w:cs="Arial"/>
              </w:rPr>
              <w:t xml:space="preserve"> OV</w:t>
            </w:r>
            <w:r w:rsidR="005C534F">
              <w:rPr>
                <w:rFonts w:ascii="Arial" w:hAnsi="Arial" w:cs="Arial"/>
              </w:rPr>
              <w:t>,</w:t>
            </w:r>
            <w:r w:rsidRPr="001A36BE">
              <w:rPr>
                <w:rFonts w:ascii="Arial" w:hAnsi="Arial" w:cs="Arial"/>
              </w:rPr>
              <w:t xml:space="preserve"> a to minimálně na 50</w:t>
            </w:r>
            <w:r w:rsidR="005C534F">
              <w:rPr>
                <w:rFonts w:ascii="Arial" w:hAnsi="Arial" w:cs="Arial"/>
              </w:rPr>
              <w:t xml:space="preserve"> </w:t>
            </w:r>
            <w:r w:rsidRPr="001A36BE">
              <w:rPr>
                <w:rFonts w:ascii="Arial" w:hAnsi="Arial" w:cs="Arial"/>
              </w:rPr>
              <w:t xml:space="preserve">% jednodenní kapacity maximální produkce OV, na níž je DČOV projektovaná. Akumulace může být jak součástí vlastní DČOV, tak může být předřazená jako samostatná nádrž. Uchazeč má dále povinnost doložit splnění této povinnosti vyplněním </w:t>
            </w:r>
            <w:r w:rsidR="000D1960">
              <w:rPr>
                <w:rFonts w:ascii="Arial" w:hAnsi="Arial" w:cs="Arial"/>
                <w:u w:val="single"/>
              </w:rPr>
              <w:t>T</w:t>
            </w:r>
            <w:r w:rsidRPr="00047B1E">
              <w:rPr>
                <w:rFonts w:ascii="Arial" w:hAnsi="Arial" w:cs="Arial"/>
                <w:u w:val="single"/>
              </w:rPr>
              <w:t>abulky</w:t>
            </w:r>
            <w:r w:rsidR="00047B1E" w:rsidRPr="00047B1E">
              <w:rPr>
                <w:rFonts w:ascii="Arial" w:hAnsi="Arial" w:cs="Arial"/>
                <w:u w:val="single"/>
              </w:rPr>
              <w:t xml:space="preserve"> č.1</w:t>
            </w:r>
            <w:r w:rsidRPr="001A36BE">
              <w:rPr>
                <w:rFonts w:ascii="Arial" w:hAnsi="Arial" w:cs="Arial"/>
              </w:rPr>
              <w:t xml:space="preserve"> s požadovanými objemy akumulace určenými podle produkce odpadních </w:t>
            </w:r>
            <w:r w:rsidRPr="001A36BE">
              <w:rPr>
                <w:rFonts w:ascii="Arial" w:hAnsi="Arial" w:cs="Arial"/>
              </w:rPr>
              <w:lastRenderedPageBreak/>
              <w:t>vod na 1 EO dle ČSN 75 6402, tedy 150 L/os/den (Při uvažování Q</w:t>
            </w:r>
            <w:proofErr w:type="gramStart"/>
            <w:r w:rsidRPr="001A36BE">
              <w:rPr>
                <w:rFonts w:ascii="Arial" w:hAnsi="Arial" w:cs="Arial"/>
              </w:rPr>
              <w:t>24,m</w:t>
            </w:r>
            <w:proofErr w:type="gramEnd"/>
            <w:r w:rsidRPr="001A36BE">
              <w:rPr>
                <w:rFonts w:ascii="Arial" w:hAnsi="Arial" w:cs="Arial"/>
              </w:rPr>
              <w:t xml:space="preserve"> = 100 L/d a </w:t>
            </w:r>
            <w:proofErr w:type="spellStart"/>
            <w:r w:rsidRPr="001A36BE">
              <w:rPr>
                <w:rFonts w:ascii="Arial" w:hAnsi="Arial" w:cs="Arial"/>
              </w:rPr>
              <w:t>kd</w:t>
            </w:r>
            <w:proofErr w:type="spellEnd"/>
            <w:r w:rsidRPr="001A36BE">
              <w:rPr>
                <w:rFonts w:ascii="Arial" w:hAnsi="Arial" w:cs="Arial"/>
              </w:rPr>
              <w:t xml:space="preserve"> = 1,5). Dále je uchazeč povinen popsat, jak je akumulace řízena a na kolik hodin průměrného denního přítoku Q24 ji lze využít pro akumulaci odpadních vod (např. v případě výpadku elektrické energie, nebo poruchy ČOV) pro jejich následné vyvezení až do momentu</w:t>
            </w:r>
            <w:r w:rsidR="00941EE8">
              <w:rPr>
                <w:rFonts w:ascii="Arial" w:hAnsi="Arial" w:cs="Arial"/>
              </w:rPr>
              <w:t>,</w:t>
            </w:r>
            <w:r w:rsidRPr="001A36BE">
              <w:rPr>
                <w:rFonts w:ascii="Arial" w:hAnsi="Arial" w:cs="Arial"/>
              </w:rPr>
              <w:t xml:space="preserve"> než začne akumulovaná OV ze systému odtékat.</w:t>
            </w:r>
          </w:p>
          <w:p w14:paraId="4F992B50" w14:textId="106C0332" w:rsidR="003455B2" w:rsidRDefault="003455B2" w:rsidP="00351DDD">
            <w:pPr>
              <w:spacing w:before="60" w:after="60"/>
              <w:jc w:val="both"/>
              <w:rPr>
                <w:color w:val="000000"/>
                <w:sz w:val="22"/>
                <w:szCs w:val="22"/>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21F8D48" w14:textId="77777777" w:rsidR="003455B2" w:rsidRPr="00341F6A" w:rsidRDefault="00416286" w:rsidP="00351DDD">
            <w:pPr>
              <w:jc w:val="center"/>
              <w:rPr>
                <w:rFonts w:ascii="Arial" w:hAnsi="Arial" w:cs="Arial"/>
                <w:color w:val="000000"/>
                <w:sz w:val="22"/>
                <w:szCs w:val="22"/>
              </w:rPr>
            </w:pPr>
            <w:r w:rsidRPr="00341F6A">
              <w:rPr>
                <w:rFonts w:ascii="Arial" w:hAnsi="Arial" w:cs="Arial"/>
                <w:color w:val="000000"/>
                <w:sz w:val="22"/>
                <w:szCs w:val="22"/>
              </w:rPr>
              <w:lastRenderedPageBreak/>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4F7BC83D" w14:textId="77777777" w:rsidR="003455B2" w:rsidRPr="00341F6A" w:rsidRDefault="00416286" w:rsidP="00351DDD">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ABDB821" w14:textId="12B55E01" w:rsidR="003455B2" w:rsidRPr="00B4288F" w:rsidRDefault="00B4288F" w:rsidP="00351DDD">
            <w:pPr>
              <w:jc w:val="center"/>
              <w:rPr>
                <w:rFonts w:ascii="Arial" w:eastAsia="Cambria" w:hAnsi="Arial" w:cs="Arial"/>
                <w:sz w:val="20"/>
                <w:szCs w:val="20"/>
              </w:rPr>
            </w:pPr>
            <w:r w:rsidRPr="00B4288F">
              <w:rPr>
                <w:rFonts w:ascii="Arial" w:hAnsi="Arial" w:cs="Arial"/>
                <w:sz w:val="20"/>
                <w:szCs w:val="20"/>
                <w:u w:val="single"/>
              </w:rPr>
              <w:t>Tabulka č.1</w:t>
            </w:r>
          </w:p>
        </w:tc>
      </w:tr>
      <w:tr w:rsidR="003455B2" w14:paraId="36D5E3A0"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03BFEC8A" w14:textId="269E7307" w:rsidR="00786F90" w:rsidRDefault="00786F90" w:rsidP="001A36BE">
            <w:pPr>
              <w:pStyle w:val="Odstavecseseznamem"/>
              <w:numPr>
                <w:ilvl w:val="0"/>
                <w:numId w:val="1"/>
              </w:numPr>
              <w:spacing w:line="360" w:lineRule="auto"/>
              <w:jc w:val="both"/>
              <w:rPr>
                <w:rFonts w:ascii="Arial" w:hAnsi="Arial" w:cs="Arial"/>
              </w:rPr>
            </w:pPr>
            <w:r w:rsidRPr="00B1635B">
              <w:rPr>
                <w:rFonts w:ascii="Arial" w:hAnsi="Arial" w:cs="Arial"/>
              </w:rPr>
              <w:t>Oddělený prostor pro akumulaci kalu –</w:t>
            </w:r>
            <w:r w:rsidR="001D1C2B">
              <w:rPr>
                <w:rFonts w:ascii="Arial" w:hAnsi="Arial" w:cs="Arial"/>
              </w:rPr>
              <w:t xml:space="preserve"> </w:t>
            </w:r>
            <w:r>
              <w:rPr>
                <w:rFonts w:ascii="Arial" w:hAnsi="Arial" w:cs="Arial"/>
              </w:rPr>
              <w:t>přičemž se musí jednat o prostor sloužící výhradně k akumulaci a zahušťování kalu</w:t>
            </w:r>
            <w:r w:rsidRPr="00786F90">
              <w:rPr>
                <w:rFonts w:ascii="Arial" w:hAnsi="Arial" w:cs="Arial"/>
              </w:rPr>
              <w:t xml:space="preserve">. Uchazeč má povinnost jednoznačně prostor a jeho objem definovat a doložit ho výkresy a výpočtem objemu. Dále má povinnost doložit </w:t>
            </w:r>
            <w:proofErr w:type="gramStart"/>
            <w:r w:rsidRPr="00786F90">
              <w:rPr>
                <w:rFonts w:ascii="Arial" w:hAnsi="Arial" w:cs="Arial"/>
              </w:rPr>
              <w:t>výpočtem</w:t>
            </w:r>
            <w:r w:rsidR="009C1BCC">
              <w:rPr>
                <w:rFonts w:ascii="Arial" w:hAnsi="Arial" w:cs="Arial"/>
              </w:rPr>
              <w:t xml:space="preserve"> </w:t>
            </w:r>
            <w:r>
              <w:rPr>
                <w:rFonts w:ascii="Arial" w:hAnsi="Arial" w:cs="Arial"/>
              </w:rPr>
              <w:t>- vyplněním</w:t>
            </w:r>
            <w:proofErr w:type="gramEnd"/>
            <w:r>
              <w:rPr>
                <w:rFonts w:ascii="Arial" w:hAnsi="Arial" w:cs="Arial"/>
              </w:rPr>
              <w:t xml:space="preserve"> </w:t>
            </w:r>
            <w:r w:rsidR="000D1960">
              <w:rPr>
                <w:rFonts w:ascii="Arial" w:hAnsi="Arial" w:cs="Arial"/>
                <w:u w:val="single"/>
              </w:rPr>
              <w:t>T</w:t>
            </w:r>
            <w:r w:rsidRPr="00047B1E">
              <w:rPr>
                <w:rFonts w:ascii="Arial" w:hAnsi="Arial" w:cs="Arial"/>
                <w:u w:val="single"/>
              </w:rPr>
              <w:t>abulky</w:t>
            </w:r>
            <w:r w:rsidR="00047B1E" w:rsidRPr="00047B1E">
              <w:rPr>
                <w:rFonts w:ascii="Arial" w:hAnsi="Arial" w:cs="Arial"/>
                <w:u w:val="single"/>
              </w:rPr>
              <w:t xml:space="preserve"> č.2</w:t>
            </w:r>
            <w:r w:rsidRPr="00786F90">
              <w:rPr>
                <w:rFonts w:ascii="Arial" w:hAnsi="Arial" w:cs="Arial"/>
              </w:rPr>
              <w:t xml:space="preserve"> produkci přebytečného kalu dle ČSN 75 6402, při použití specifického znečištění od 1 EO jako 60 g BSK5/den a 55 g NL/den a objem produkovaného kalu a četnos</w:t>
            </w:r>
            <w:r w:rsidR="00553093">
              <w:rPr>
                <w:rFonts w:ascii="Arial" w:hAnsi="Arial" w:cs="Arial"/>
              </w:rPr>
              <w:t>t</w:t>
            </w:r>
            <w:r w:rsidRPr="00786F90">
              <w:rPr>
                <w:rFonts w:ascii="Arial" w:hAnsi="Arial" w:cs="Arial"/>
              </w:rPr>
              <w:t xml:space="preserve">. </w:t>
            </w:r>
            <w:r w:rsidRPr="00786F90">
              <w:rPr>
                <w:rFonts w:ascii="Arial" w:hAnsi="Arial" w:cs="Arial"/>
                <w:lang w:eastAsia="cs-CZ"/>
              </w:rPr>
              <w:t>Pro posouzení se v souladu s ČSN 75 6402 uvažuje koncentrace sušiny kalu z nádrží čistícího procesu aktivace, denitrifikace, dosazovací nádrže, regenerace apod. max</w:t>
            </w:r>
            <w:r w:rsidR="00B8772B">
              <w:rPr>
                <w:rFonts w:ascii="Arial" w:hAnsi="Arial" w:cs="Arial"/>
                <w:lang w:eastAsia="cs-CZ"/>
              </w:rPr>
              <w:t>.</w:t>
            </w:r>
            <w:r w:rsidRPr="00786F90">
              <w:rPr>
                <w:rFonts w:ascii="Arial" w:hAnsi="Arial" w:cs="Arial"/>
                <w:lang w:eastAsia="cs-CZ"/>
              </w:rPr>
              <w:t xml:space="preserve"> 1</w:t>
            </w:r>
            <w:r w:rsidR="00B8772B">
              <w:rPr>
                <w:rFonts w:ascii="Arial" w:hAnsi="Arial" w:cs="Arial"/>
                <w:lang w:eastAsia="cs-CZ"/>
              </w:rPr>
              <w:t xml:space="preserve"> </w:t>
            </w:r>
            <w:r w:rsidRPr="00786F90">
              <w:rPr>
                <w:rFonts w:ascii="Arial" w:hAnsi="Arial" w:cs="Arial"/>
                <w:lang w:eastAsia="cs-CZ"/>
              </w:rPr>
              <w:t>%, z kalojemu provzdušňovaného i neprovzdušňovaného max</w:t>
            </w:r>
            <w:r w:rsidR="00B8772B">
              <w:rPr>
                <w:rFonts w:ascii="Arial" w:hAnsi="Arial" w:cs="Arial"/>
                <w:lang w:eastAsia="cs-CZ"/>
              </w:rPr>
              <w:t>.</w:t>
            </w:r>
            <w:r w:rsidRPr="00786F90">
              <w:rPr>
                <w:rFonts w:ascii="Arial" w:hAnsi="Arial" w:cs="Arial"/>
                <w:lang w:eastAsia="cs-CZ"/>
              </w:rPr>
              <w:t xml:space="preserve"> 3</w:t>
            </w:r>
            <w:r w:rsidR="00B8772B">
              <w:rPr>
                <w:rFonts w:ascii="Arial" w:hAnsi="Arial" w:cs="Arial"/>
                <w:lang w:eastAsia="cs-CZ"/>
              </w:rPr>
              <w:t xml:space="preserve"> </w:t>
            </w:r>
            <w:r w:rsidRPr="00786F90">
              <w:rPr>
                <w:rFonts w:ascii="Arial" w:hAnsi="Arial" w:cs="Arial"/>
                <w:lang w:eastAsia="cs-CZ"/>
              </w:rPr>
              <w:t>%, z primární sedimentace max</w:t>
            </w:r>
            <w:r w:rsidR="00B8772B">
              <w:rPr>
                <w:rFonts w:ascii="Arial" w:hAnsi="Arial" w:cs="Arial"/>
                <w:lang w:eastAsia="cs-CZ"/>
              </w:rPr>
              <w:t>.</w:t>
            </w:r>
            <w:r w:rsidRPr="00786F90">
              <w:rPr>
                <w:rFonts w:ascii="Arial" w:hAnsi="Arial" w:cs="Arial"/>
                <w:lang w:eastAsia="cs-CZ"/>
              </w:rPr>
              <w:t xml:space="preserve"> 4</w:t>
            </w:r>
            <w:r w:rsidR="00B8772B">
              <w:rPr>
                <w:rFonts w:ascii="Arial" w:hAnsi="Arial" w:cs="Arial"/>
                <w:lang w:eastAsia="cs-CZ"/>
              </w:rPr>
              <w:t xml:space="preserve"> </w:t>
            </w:r>
            <w:r w:rsidRPr="00786F90">
              <w:rPr>
                <w:rFonts w:ascii="Arial" w:hAnsi="Arial" w:cs="Arial"/>
                <w:lang w:eastAsia="cs-CZ"/>
              </w:rPr>
              <w:t>% a kalový prostor primární sedimentace může v souladu s ČSN 75 6402 zaujímat max</w:t>
            </w:r>
            <w:r w:rsidR="00B8772B">
              <w:rPr>
                <w:rFonts w:ascii="Arial" w:hAnsi="Arial" w:cs="Arial"/>
                <w:lang w:eastAsia="cs-CZ"/>
              </w:rPr>
              <w:t>.</w:t>
            </w:r>
            <w:r w:rsidRPr="00786F90">
              <w:rPr>
                <w:rFonts w:ascii="Arial" w:hAnsi="Arial" w:cs="Arial"/>
                <w:lang w:eastAsia="cs-CZ"/>
              </w:rPr>
              <w:t xml:space="preserve"> 33</w:t>
            </w:r>
            <w:r w:rsidR="00B8772B">
              <w:rPr>
                <w:rFonts w:ascii="Arial" w:hAnsi="Arial" w:cs="Arial"/>
                <w:lang w:eastAsia="cs-CZ"/>
              </w:rPr>
              <w:t xml:space="preserve"> </w:t>
            </w:r>
            <w:r w:rsidRPr="00786F90">
              <w:rPr>
                <w:rFonts w:ascii="Arial" w:hAnsi="Arial" w:cs="Arial"/>
                <w:lang w:eastAsia="cs-CZ"/>
              </w:rPr>
              <w:t>% z</w:t>
            </w:r>
            <w:r w:rsidR="007D72F4">
              <w:rPr>
                <w:rFonts w:ascii="Arial" w:hAnsi="Arial" w:cs="Arial"/>
                <w:lang w:eastAsia="cs-CZ"/>
              </w:rPr>
              <w:t xml:space="preserve"> jejího </w:t>
            </w:r>
            <w:r w:rsidRPr="00786F90">
              <w:rPr>
                <w:rFonts w:ascii="Arial" w:hAnsi="Arial" w:cs="Arial"/>
                <w:lang w:eastAsia="cs-CZ"/>
              </w:rPr>
              <w:t>celkového objemu</w:t>
            </w:r>
            <w:r w:rsidRPr="00786F90">
              <w:rPr>
                <w:rFonts w:ascii="Arial" w:hAnsi="Arial" w:cs="Arial"/>
              </w:rPr>
              <w:t>.</w:t>
            </w:r>
          </w:p>
          <w:p w14:paraId="30D9FC6A" w14:textId="671AF322" w:rsidR="003455B2" w:rsidRDefault="003455B2" w:rsidP="00351DDD">
            <w:pPr>
              <w:spacing w:before="60" w:after="60"/>
              <w:jc w:val="both"/>
              <w:rPr>
                <w:color w:val="000000"/>
                <w:sz w:val="22"/>
                <w:szCs w:val="22"/>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35B54AAC" w14:textId="1D15B123" w:rsidR="003455B2" w:rsidRPr="00341F6A" w:rsidRDefault="00786F90" w:rsidP="00351DDD">
            <w:pPr>
              <w:spacing w:before="60" w:after="60"/>
              <w:jc w:val="center"/>
              <w:rPr>
                <w:rFonts w:ascii="Arial" w:hAnsi="Arial" w:cs="Arial"/>
                <w:sz w:val="22"/>
                <w:szCs w:val="22"/>
              </w:rPr>
            </w:pPr>
            <w:r w:rsidRPr="00341F6A">
              <w:rPr>
                <w:rFonts w:ascii="Arial" w:hAnsi="Arial" w:cs="Arial"/>
                <w:color w:val="000000"/>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06FE6C00" w14:textId="77777777" w:rsidR="003455B2" w:rsidRPr="00341F6A" w:rsidRDefault="00416286" w:rsidP="00351DDD">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6981E25C" w14:textId="1E216AE9" w:rsidR="003455B2" w:rsidRPr="00341F6A" w:rsidRDefault="00B4288F" w:rsidP="00351DDD">
            <w:pPr>
              <w:jc w:val="center"/>
              <w:rPr>
                <w:rFonts w:ascii="Arial" w:eastAsia="Cambria" w:hAnsi="Arial" w:cs="Arial"/>
                <w:sz w:val="22"/>
                <w:szCs w:val="22"/>
              </w:rPr>
            </w:pPr>
            <w:r w:rsidRPr="00B4288F">
              <w:rPr>
                <w:rFonts w:ascii="Arial" w:hAnsi="Arial" w:cs="Arial"/>
                <w:sz w:val="20"/>
                <w:szCs w:val="20"/>
                <w:u w:val="single"/>
              </w:rPr>
              <w:t>Tabulka č.</w:t>
            </w:r>
            <w:r>
              <w:rPr>
                <w:rFonts w:ascii="Arial" w:hAnsi="Arial" w:cs="Arial"/>
                <w:sz w:val="20"/>
                <w:szCs w:val="20"/>
                <w:u w:val="single"/>
              </w:rPr>
              <w:t>2</w:t>
            </w:r>
          </w:p>
        </w:tc>
      </w:tr>
      <w:tr w:rsidR="003455B2" w14:paraId="0B493022"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468A42CC" w14:textId="08B9B8A5" w:rsidR="003455B2" w:rsidRPr="00786F90" w:rsidRDefault="00786F90" w:rsidP="001A36BE">
            <w:pPr>
              <w:pStyle w:val="Odstavecseseznamem"/>
              <w:numPr>
                <w:ilvl w:val="0"/>
                <w:numId w:val="1"/>
              </w:numPr>
              <w:spacing w:line="360" w:lineRule="auto"/>
              <w:jc w:val="both"/>
              <w:rPr>
                <w:rFonts w:ascii="Arial" w:hAnsi="Arial" w:cs="Arial"/>
              </w:rPr>
            </w:pPr>
            <w:r w:rsidRPr="00B1635B">
              <w:rPr>
                <w:rFonts w:ascii="Arial" w:hAnsi="Arial" w:cs="Arial"/>
              </w:rPr>
              <w:t>Technologie pro nepřetržitý vzdálený monitoring provozu</w:t>
            </w:r>
            <w:r>
              <w:rPr>
                <w:rFonts w:ascii="Arial" w:hAnsi="Arial" w:cs="Arial"/>
              </w:rPr>
              <w:t xml:space="preserve"> DČOV. Monitorovací zařízení a na něj napojený systém musí být udržován v provozu po celou dobu udržitelnosti definovanou dále ve</w:t>
            </w:r>
            <w:r w:rsidR="00B8772B">
              <w:rPr>
                <w:rFonts w:ascii="Arial" w:hAnsi="Arial" w:cs="Arial"/>
              </w:rPr>
              <w:t> </w:t>
            </w:r>
            <w:r>
              <w:rPr>
                <w:rFonts w:ascii="Arial" w:hAnsi="Arial" w:cs="Arial"/>
              </w:rPr>
              <w:t xml:space="preserve">výzvě SFŽP. </w:t>
            </w:r>
          </w:p>
        </w:tc>
        <w:tc>
          <w:tcPr>
            <w:tcW w:w="1559" w:type="dxa"/>
            <w:tcBorders>
              <w:top w:val="single" w:sz="4" w:space="0" w:color="000000"/>
              <w:left w:val="single" w:sz="4" w:space="0" w:color="000000"/>
              <w:bottom w:val="single" w:sz="4" w:space="0" w:color="000000"/>
              <w:right w:val="single" w:sz="4" w:space="0" w:color="000000"/>
            </w:tcBorders>
            <w:vAlign w:val="center"/>
          </w:tcPr>
          <w:p w14:paraId="41316580" w14:textId="77777777" w:rsidR="003455B2" w:rsidRPr="00341F6A" w:rsidRDefault="00416286" w:rsidP="00351DDD">
            <w:pPr>
              <w:spacing w:before="60" w:after="60"/>
              <w:jc w:val="center"/>
              <w:rPr>
                <w:rFonts w:ascii="Arial" w:hAnsi="Arial" w:cs="Arial"/>
                <w:color w:val="000000"/>
                <w:sz w:val="22"/>
                <w:szCs w:val="22"/>
              </w:rPr>
            </w:pPr>
            <w:r w:rsidRPr="00341F6A">
              <w:rPr>
                <w:rFonts w:ascii="Arial" w:hAnsi="Arial" w:cs="Arial"/>
                <w:color w:val="000000"/>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1F0FADBA" w14:textId="77777777" w:rsidR="003455B2" w:rsidRPr="00341F6A" w:rsidRDefault="00416286" w:rsidP="00351DDD">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37888453" w14:textId="77777777" w:rsidR="003455B2" w:rsidRPr="00341F6A" w:rsidRDefault="003455B2" w:rsidP="00351DDD">
            <w:pPr>
              <w:jc w:val="center"/>
              <w:rPr>
                <w:rFonts w:ascii="Arial" w:eastAsia="Cambria" w:hAnsi="Arial" w:cs="Arial"/>
                <w:sz w:val="22"/>
                <w:szCs w:val="22"/>
              </w:rPr>
            </w:pPr>
          </w:p>
        </w:tc>
      </w:tr>
      <w:tr w:rsidR="003455B2" w14:paraId="686E8776"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11C842E0" w14:textId="0BAE47D7" w:rsidR="003455B2" w:rsidRPr="00B8772B" w:rsidRDefault="00786F90" w:rsidP="00B8772B">
            <w:pPr>
              <w:pStyle w:val="Odstavecseseznamem"/>
              <w:numPr>
                <w:ilvl w:val="0"/>
                <w:numId w:val="1"/>
              </w:numPr>
              <w:spacing w:line="360" w:lineRule="auto"/>
              <w:jc w:val="both"/>
              <w:rPr>
                <w:rFonts w:ascii="Arial" w:hAnsi="Arial" w:cs="Arial"/>
              </w:rPr>
            </w:pPr>
            <w:r w:rsidRPr="00B1635B">
              <w:rPr>
                <w:rFonts w:ascii="Arial" w:hAnsi="Arial" w:cs="Arial"/>
              </w:rPr>
              <w:t>Automatické řízení provozu DČOV v závislosti na množství přitékající OV (bez</w:t>
            </w:r>
            <w:r>
              <w:rPr>
                <w:rFonts w:ascii="Arial" w:hAnsi="Arial" w:cs="Arial"/>
              </w:rPr>
              <w:t xml:space="preserve"> zásahu uživatele), DČOV tedy musí </w:t>
            </w:r>
            <w:r w:rsidR="007E6668">
              <w:rPr>
                <w:rFonts w:ascii="Arial" w:hAnsi="Arial" w:cs="Arial"/>
              </w:rPr>
              <w:t>stanovit</w:t>
            </w:r>
            <w:r>
              <w:rPr>
                <w:rFonts w:ascii="Arial" w:hAnsi="Arial" w:cs="Arial"/>
              </w:rPr>
              <w:t xml:space="preserve"> skutečné množství přitékajících OV</w:t>
            </w:r>
            <w:r w:rsidRPr="003209F1">
              <w:rPr>
                <w:rFonts w:ascii="Arial" w:hAnsi="Arial" w:cs="Arial"/>
              </w:rPr>
              <w:t xml:space="preserve">. </w:t>
            </w:r>
            <w:r w:rsidR="007E6668">
              <w:rPr>
                <w:rFonts w:ascii="Arial" w:hAnsi="Arial" w:cs="Arial"/>
              </w:rPr>
              <w:t xml:space="preserve">Stanovení množství OV </w:t>
            </w:r>
            <w:r w:rsidRPr="003209F1">
              <w:rPr>
                <w:rFonts w:ascii="Arial" w:hAnsi="Arial" w:cs="Arial"/>
              </w:rPr>
              <w:t xml:space="preserve">je možno zajistit i dodatečným zařízením mimo vlastní DČOV. </w:t>
            </w:r>
            <w:r w:rsidR="007E6668">
              <w:rPr>
                <w:rFonts w:ascii="Arial" w:hAnsi="Arial" w:cs="Arial"/>
              </w:rPr>
              <w:t xml:space="preserve">Stanovení množství </w:t>
            </w:r>
            <w:r w:rsidRPr="003209F1">
              <w:rPr>
                <w:rFonts w:ascii="Arial" w:hAnsi="Arial" w:cs="Arial"/>
              </w:rPr>
              <w:t>nemusí být zajištěno stanoveným měřidlem, ani na něj nemusí být vystaven protokol o ověření funkční způsobilosti ve</w:t>
            </w:r>
            <w:r w:rsidR="00B8772B">
              <w:rPr>
                <w:rFonts w:ascii="Arial" w:hAnsi="Arial" w:cs="Arial"/>
              </w:rPr>
              <w:t> </w:t>
            </w:r>
            <w:r w:rsidRPr="003209F1">
              <w:rPr>
                <w:rFonts w:ascii="Arial" w:hAnsi="Arial" w:cs="Arial"/>
              </w:rPr>
              <w:t xml:space="preserve">smyslu zákona č. 505/1990 Sb. o metrologii, ale vzhledem k potřebě automatické regulace </w:t>
            </w:r>
            <w:r w:rsidRPr="003209F1">
              <w:rPr>
                <w:rFonts w:ascii="Arial" w:hAnsi="Arial" w:cs="Arial"/>
              </w:rPr>
              <w:lastRenderedPageBreak/>
              <w:t xml:space="preserve">výkonu DČOV a dále k potřebě automatické regulace objemově proporcionálního dávkování srážedla pro chemické odstraňování fosforu musí mít </w:t>
            </w:r>
            <w:r w:rsidR="007E6668">
              <w:rPr>
                <w:rFonts w:ascii="Arial" w:hAnsi="Arial" w:cs="Arial"/>
              </w:rPr>
              <w:t>stanovení množství</w:t>
            </w:r>
            <w:r w:rsidRPr="003209F1">
              <w:rPr>
                <w:rFonts w:ascii="Arial" w:hAnsi="Arial" w:cs="Arial"/>
              </w:rPr>
              <w:t xml:space="preserve"> odpovídající přesnost. Uchazeč v nabídce doloží a vysvětlí </w:t>
            </w:r>
            <w:r w:rsidR="007E6668">
              <w:rPr>
                <w:rFonts w:ascii="Arial" w:hAnsi="Arial" w:cs="Arial"/>
              </w:rPr>
              <w:t>způsob stanovení množství přitékajících odpadních vod, jak</w:t>
            </w:r>
            <w:r w:rsidR="00B8772B">
              <w:rPr>
                <w:rFonts w:ascii="Arial" w:hAnsi="Arial" w:cs="Arial"/>
              </w:rPr>
              <w:t>o</w:t>
            </w:r>
            <w:r w:rsidR="007E6668">
              <w:rPr>
                <w:rFonts w:ascii="Arial" w:hAnsi="Arial" w:cs="Arial"/>
              </w:rPr>
              <w:t>ž i jeho přesnost</w:t>
            </w:r>
            <w:r>
              <w:rPr>
                <w:rFonts w:ascii="Arial" w:hAnsi="Arial" w:cs="Arial"/>
              </w:rPr>
              <w:t>.</w:t>
            </w:r>
          </w:p>
        </w:tc>
        <w:tc>
          <w:tcPr>
            <w:tcW w:w="1559" w:type="dxa"/>
            <w:tcBorders>
              <w:top w:val="single" w:sz="4" w:space="0" w:color="000000"/>
              <w:left w:val="single" w:sz="4" w:space="0" w:color="000000"/>
              <w:bottom w:val="single" w:sz="4" w:space="0" w:color="000000"/>
              <w:right w:val="single" w:sz="4" w:space="0" w:color="000000"/>
            </w:tcBorders>
            <w:vAlign w:val="center"/>
          </w:tcPr>
          <w:p w14:paraId="4ABA3988" w14:textId="77777777" w:rsidR="003455B2" w:rsidRPr="00341F6A" w:rsidRDefault="00416286" w:rsidP="00351DDD">
            <w:pPr>
              <w:jc w:val="center"/>
              <w:rPr>
                <w:rFonts w:ascii="Arial" w:hAnsi="Arial" w:cs="Arial"/>
                <w:color w:val="000000"/>
                <w:sz w:val="22"/>
                <w:szCs w:val="22"/>
              </w:rPr>
            </w:pPr>
            <w:r w:rsidRPr="00341F6A">
              <w:rPr>
                <w:rFonts w:ascii="Arial" w:hAnsi="Arial" w:cs="Arial"/>
                <w:color w:val="000000"/>
                <w:sz w:val="22"/>
                <w:szCs w:val="22"/>
              </w:rPr>
              <w:lastRenderedPageBreak/>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653DEC0C" w14:textId="77777777" w:rsidR="003455B2" w:rsidRPr="00341F6A" w:rsidRDefault="00416286" w:rsidP="00351DDD">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39579CE" w14:textId="77777777" w:rsidR="003455B2" w:rsidRPr="00341F6A" w:rsidRDefault="003455B2" w:rsidP="00351DDD">
            <w:pPr>
              <w:jc w:val="center"/>
              <w:rPr>
                <w:rFonts w:ascii="Arial" w:eastAsia="Cambria" w:hAnsi="Arial" w:cs="Arial"/>
                <w:sz w:val="22"/>
                <w:szCs w:val="22"/>
              </w:rPr>
            </w:pPr>
          </w:p>
        </w:tc>
      </w:tr>
      <w:tr w:rsidR="001A36BE" w14:paraId="1DF60FA9"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77A38489" w14:textId="3806C977" w:rsidR="001A36BE" w:rsidRPr="00B1635B" w:rsidRDefault="007E6668" w:rsidP="001A36BE">
            <w:pPr>
              <w:pStyle w:val="Odstavecseseznamem"/>
              <w:numPr>
                <w:ilvl w:val="0"/>
                <w:numId w:val="1"/>
              </w:numPr>
              <w:spacing w:line="360" w:lineRule="auto"/>
              <w:jc w:val="both"/>
              <w:rPr>
                <w:rFonts w:ascii="Arial" w:hAnsi="Arial" w:cs="Arial"/>
              </w:rPr>
            </w:pPr>
            <w:r w:rsidRPr="00B1635B">
              <w:rPr>
                <w:rFonts w:ascii="Arial" w:hAnsi="Arial" w:cs="Arial"/>
              </w:rPr>
              <w:t>Stanovení</w:t>
            </w:r>
            <w:r w:rsidR="001A36BE" w:rsidRPr="00B1635B">
              <w:rPr>
                <w:rFonts w:ascii="Arial" w:hAnsi="Arial" w:cs="Arial"/>
              </w:rPr>
              <w:t xml:space="preserve"> množství přitékajících odpadních vod</w:t>
            </w:r>
            <w:r w:rsidR="00B8772B">
              <w:rPr>
                <w:rFonts w:ascii="Arial" w:hAnsi="Arial" w:cs="Arial"/>
              </w:rPr>
              <w:t>.</w:t>
            </w:r>
          </w:p>
        </w:tc>
        <w:tc>
          <w:tcPr>
            <w:tcW w:w="1559" w:type="dxa"/>
            <w:tcBorders>
              <w:top w:val="single" w:sz="4" w:space="0" w:color="000000"/>
              <w:left w:val="single" w:sz="4" w:space="0" w:color="000000"/>
              <w:bottom w:val="single" w:sz="4" w:space="0" w:color="000000"/>
              <w:right w:val="single" w:sz="4" w:space="0" w:color="000000"/>
            </w:tcBorders>
            <w:vAlign w:val="center"/>
          </w:tcPr>
          <w:p w14:paraId="57208436" w14:textId="2F83C371" w:rsidR="001A36BE" w:rsidRPr="00341F6A" w:rsidRDefault="007E6668" w:rsidP="001A36BE">
            <w:pPr>
              <w:jc w:val="center"/>
              <w:rPr>
                <w:rFonts w:ascii="Arial" w:hAnsi="Arial" w:cs="Arial"/>
                <w:color w:val="000000"/>
                <w:sz w:val="22"/>
                <w:szCs w:val="22"/>
              </w:rPr>
            </w:pPr>
            <w:r w:rsidRPr="00341F6A">
              <w:rPr>
                <w:rFonts w:ascii="Arial" w:hAnsi="Arial" w:cs="Arial"/>
                <w:color w:val="000000"/>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157D02FB" w14:textId="39382185"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77E81838" w14:textId="77777777" w:rsidR="001A36BE" w:rsidRPr="00341F6A" w:rsidRDefault="001A36BE" w:rsidP="001A36BE">
            <w:pPr>
              <w:jc w:val="center"/>
              <w:rPr>
                <w:rFonts w:ascii="Arial" w:eastAsia="Cambria" w:hAnsi="Arial" w:cs="Arial"/>
                <w:sz w:val="22"/>
                <w:szCs w:val="22"/>
              </w:rPr>
            </w:pPr>
          </w:p>
        </w:tc>
      </w:tr>
      <w:tr w:rsidR="001A36BE" w14:paraId="7E80E9C4"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734F9979" w14:textId="7761254E" w:rsidR="001A36BE" w:rsidRPr="00B1635B" w:rsidRDefault="001A36BE" w:rsidP="001A36BE">
            <w:pPr>
              <w:pStyle w:val="Odstavecseseznamem"/>
              <w:numPr>
                <w:ilvl w:val="0"/>
                <w:numId w:val="1"/>
              </w:numPr>
              <w:spacing w:line="360" w:lineRule="auto"/>
              <w:jc w:val="both"/>
              <w:rPr>
                <w:rFonts w:ascii="Arial" w:hAnsi="Arial" w:cs="Arial"/>
              </w:rPr>
            </w:pPr>
            <w:r w:rsidRPr="00B1635B">
              <w:rPr>
                <w:rFonts w:ascii="Arial" w:hAnsi="Arial" w:cs="Arial"/>
              </w:rPr>
              <w:t>Technologie DČOV – čištění na principu SBR (</w:t>
            </w:r>
            <w:proofErr w:type="spellStart"/>
            <w:r w:rsidRPr="00B1635B">
              <w:rPr>
                <w:rFonts w:ascii="Arial" w:hAnsi="Arial" w:cs="Arial"/>
              </w:rPr>
              <w:t>Sequencing</w:t>
            </w:r>
            <w:proofErr w:type="spellEnd"/>
            <w:r w:rsidRPr="00B1635B">
              <w:rPr>
                <w:rFonts w:ascii="Arial" w:hAnsi="Arial" w:cs="Arial"/>
              </w:rPr>
              <w:t xml:space="preserve"> </w:t>
            </w:r>
            <w:proofErr w:type="spellStart"/>
            <w:r w:rsidRPr="00B1635B">
              <w:rPr>
                <w:rFonts w:ascii="Arial" w:hAnsi="Arial" w:cs="Arial"/>
              </w:rPr>
              <w:t>Batch</w:t>
            </w:r>
            <w:proofErr w:type="spellEnd"/>
            <w:r w:rsidRPr="00B1635B">
              <w:rPr>
                <w:rFonts w:ascii="Arial" w:hAnsi="Arial" w:cs="Arial"/>
              </w:rPr>
              <w:t xml:space="preserve"> </w:t>
            </w:r>
            <w:proofErr w:type="spellStart"/>
            <w:r w:rsidRPr="00B1635B">
              <w:rPr>
                <w:rFonts w:ascii="Arial" w:hAnsi="Arial" w:cs="Arial"/>
              </w:rPr>
              <w:t>Reactor</w:t>
            </w:r>
            <w:proofErr w:type="spellEnd"/>
            <w:r w:rsidRPr="00B1635B">
              <w:rPr>
                <w:rFonts w:ascii="Arial" w:hAnsi="Arial" w:cs="Arial"/>
              </w:rPr>
              <w:t>)</w:t>
            </w:r>
            <w:r w:rsidR="00B8772B">
              <w:rPr>
                <w:rFonts w:ascii="Arial" w:hAnsi="Arial" w:cs="Arial"/>
              </w:rPr>
              <w:t>.</w:t>
            </w:r>
          </w:p>
        </w:tc>
        <w:tc>
          <w:tcPr>
            <w:tcW w:w="1559" w:type="dxa"/>
            <w:tcBorders>
              <w:top w:val="single" w:sz="4" w:space="0" w:color="000000"/>
              <w:left w:val="single" w:sz="4" w:space="0" w:color="000000"/>
              <w:bottom w:val="single" w:sz="4" w:space="0" w:color="000000"/>
              <w:right w:val="single" w:sz="4" w:space="0" w:color="000000"/>
            </w:tcBorders>
            <w:vAlign w:val="center"/>
          </w:tcPr>
          <w:p w14:paraId="4FBFAE78" w14:textId="7FEB01AA" w:rsidR="001A36BE" w:rsidRPr="00341F6A" w:rsidRDefault="001A36BE" w:rsidP="001A36BE">
            <w:pPr>
              <w:jc w:val="center"/>
              <w:rPr>
                <w:rFonts w:ascii="Arial" w:hAnsi="Arial" w:cs="Arial"/>
                <w:color w:val="000000"/>
                <w:sz w:val="22"/>
                <w:szCs w:val="22"/>
              </w:rPr>
            </w:pPr>
            <w:r w:rsidRPr="00341F6A">
              <w:rPr>
                <w:rFonts w:ascii="Arial" w:hAnsi="Arial" w:cs="Arial"/>
                <w:color w:val="000000"/>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079500A6" w14:textId="77777777"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7A46859E" w14:textId="77777777" w:rsidR="001A36BE" w:rsidRPr="00341F6A" w:rsidRDefault="001A36BE" w:rsidP="001A36BE">
            <w:pPr>
              <w:jc w:val="center"/>
              <w:rPr>
                <w:rFonts w:ascii="Arial" w:eastAsia="Cambria" w:hAnsi="Arial" w:cs="Arial"/>
                <w:sz w:val="22"/>
                <w:szCs w:val="22"/>
              </w:rPr>
            </w:pPr>
          </w:p>
        </w:tc>
      </w:tr>
      <w:tr w:rsidR="001A36BE" w14:paraId="474D413B"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32950FA5" w14:textId="4A3CCDD0" w:rsidR="001A36BE" w:rsidRDefault="001A36BE" w:rsidP="001A36BE">
            <w:pPr>
              <w:pStyle w:val="Odstavecseseznamem"/>
              <w:numPr>
                <w:ilvl w:val="0"/>
                <w:numId w:val="1"/>
              </w:numPr>
              <w:spacing w:line="360" w:lineRule="auto"/>
              <w:jc w:val="both"/>
              <w:rPr>
                <w:color w:val="000000"/>
                <w:sz w:val="22"/>
                <w:szCs w:val="22"/>
              </w:rPr>
            </w:pPr>
            <w:r w:rsidRPr="00B1635B">
              <w:rPr>
                <w:rFonts w:ascii="Arial" w:hAnsi="Arial" w:cs="Arial"/>
              </w:rPr>
              <w:t>Variabilní nátok 0,5 m až 1,2 m pod terénem.</w:t>
            </w:r>
            <w:r w:rsidRPr="0052708D">
              <w:rPr>
                <w:rFonts w:ascii="Arial" w:hAnsi="Arial" w:cs="Arial"/>
              </w:rPr>
              <w:t xml:space="preserve"> V případě navržení jiného technického řešení ho uchazeč doloží jednoznačnou výkresovou dokumentací navržené instalace </w:t>
            </w:r>
            <w:r w:rsidRPr="00553093">
              <w:rPr>
                <w:rFonts w:ascii="Arial" w:hAnsi="Arial" w:cs="Arial"/>
              </w:rPr>
              <w:t>pro 5 EO,</w:t>
            </w:r>
            <w:r w:rsidRPr="0052708D">
              <w:rPr>
                <w:rFonts w:ascii="Arial" w:hAnsi="Arial" w:cs="Arial"/>
              </w:rPr>
              <w:t xml:space="preserve"> ze které bude i patrný způsob, jakým bude zajištěna výstavba typizovaného zasakovacího objektu o</w:t>
            </w:r>
            <w:r w:rsidR="00B8772B">
              <w:rPr>
                <w:rFonts w:ascii="Arial" w:hAnsi="Arial" w:cs="Arial"/>
              </w:rPr>
              <w:t> </w:t>
            </w:r>
            <w:r w:rsidRPr="0052708D">
              <w:rPr>
                <w:rFonts w:ascii="Arial" w:hAnsi="Arial" w:cs="Arial"/>
              </w:rPr>
              <w:t>objemu 6 m3 štěrku frakce 32-63 mm v souladu s požadavky hydrogeologického posudku pro</w:t>
            </w:r>
            <w:r w:rsidR="00B8772B">
              <w:rPr>
                <w:rFonts w:ascii="Arial" w:hAnsi="Arial" w:cs="Arial"/>
              </w:rPr>
              <w:t> </w:t>
            </w:r>
            <w:r w:rsidRPr="0052708D">
              <w:rPr>
                <w:rFonts w:ascii="Arial" w:hAnsi="Arial" w:cs="Arial"/>
              </w:rPr>
              <w:t xml:space="preserve">případ hloubky nátoku odpadních vod do DČOV 1,2 m pod terénem a zároveň pro úroveň hladiny spodní vody 2,5 m pod terénem. Řešení musí být navrženo v souladu s normou ČSN EN 12566-2, resp. ČSN 75 6404, </w:t>
            </w:r>
            <w:r w:rsidR="00B1635B">
              <w:rPr>
                <w:rFonts w:ascii="Arial" w:hAnsi="Arial" w:cs="Arial"/>
              </w:rPr>
              <w:t>která</w:t>
            </w:r>
            <w:r w:rsidRPr="0052708D">
              <w:rPr>
                <w:rFonts w:ascii="Arial" w:hAnsi="Arial" w:cs="Arial"/>
              </w:rPr>
              <w:t xml:space="preserve"> požad</w:t>
            </w:r>
            <w:r w:rsidR="00B1635B">
              <w:rPr>
                <w:rFonts w:ascii="Arial" w:hAnsi="Arial" w:cs="Arial"/>
              </w:rPr>
              <w:t>uje</w:t>
            </w:r>
            <w:r w:rsidRPr="0052708D">
              <w:rPr>
                <w:rFonts w:ascii="Arial" w:hAnsi="Arial" w:cs="Arial"/>
              </w:rPr>
              <w:t>, aby dno zasakovacího objektu bylo minimálně 1 m nad nejvyšší sezónní hladinou spodní vody.</w:t>
            </w:r>
          </w:p>
        </w:tc>
        <w:tc>
          <w:tcPr>
            <w:tcW w:w="1559" w:type="dxa"/>
            <w:tcBorders>
              <w:top w:val="single" w:sz="4" w:space="0" w:color="000000"/>
              <w:left w:val="single" w:sz="4" w:space="0" w:color="000000"/>
              <w:bottom w:val="single" w:sz="4" w:space="0" w:color="000000"/>
              <w:right w:val="single" w:sz="4" w:space="0" w:color="000000"/>
            </w:tcBorders>
            <w:vAlign w:val="center"/>
          </w:tcPr>
          <w:p w14:paraId="1B860822" w14:textId="3A274F99" w:rsidR="001A36BE" w:rsidRPr="00341F6A" w:rsidRDefault="001A36BE" w:rsidP="001A36BE">
            <w:pPr>
              <w:spacing w:before="60" w:after="60"/>
              <w:jc w:val="center"/>
              <w:rPr>
                <w:rFonts w:ascii="Arial" w:hAnsi="Arial" w:cs="Arial"/>
                <w:color w:val="000000"/>
                <w:sz w:val="22"/>
                <w:szCs w:val="22"/>
              </w:rPr>
            </w:pPr>
            <w:r w:rsidRPr="00341F6A">
              <w:rPr>
                <w:rFonts w:ascii="Arial" w:hAnsi="Arial" w:cs="Arial"/>
                <w:color w:val="000000"/>
                <w:sz w:val="22"/>
                <w:szCs w:val="22"/>
              </w:rPr>
              <w:t>Min. 0,5m-1,2m</w:t>
            </w:r>
          </w:p>
        </w:tc>
        <w:tc>
          <w:tcPr>
            <w:tcW w:w="1276" w:type="dxa"/>
            <w:tcBorders>
              <w:top w:val="single" w:sz="4" w:space="0" w:color="000000"/>
              <w:left w:val="single" w:sz="4" w:space="0" w:color="000000"/>
              <w:bottom w:val="single" w:sz="4" w:space="0" w:color="000000"/>
              <w:right w:val="single" w:sz="4" w:space="0" w:color="000000"/>
            </w:tcBorders>
            <w:vAlign w:val="center"/>
          </w:tcPr>
          <w:p w14:paraId="19FB1512" w14:textId="77777777" w:rsidR="00B4373E" w:rsidRPr="00341F6A" w:rsidRDefault="00B4373E" w:rsidP="00B4373E">
            <w:pPr>
              <w:spacing w:before="60" w:after="60"/>
              <w:jc w:val="center"/>
              <w:rPr>
                <w:rFonts w:ascii="Arial" w:hAnsi="Arial" w:cs="Arial"/>
                <w:color w:val="000000"/>
                <w:sz w:val="22"/>
                <w:szCs w:val="22"/>
              </w:rPr>
            </w:pPr>
          </w:p>
          <w:p w14:paraId="2A22E278" w14:textId="77777777" w:rsidR="00B4373E" w:rsidRPr="00341F6A" w:rsidRDefault="00B4373E" w:rsidP="00B4373E">
            <w:pPr>
              <w:spacing w:before="60" w:after="60"/>
              <w:jc w:val="center"/>
              <w:rPr>
                <w:rFonts w:ascii="Arial" w:hAnsi="Arial" w:cs="Arial"/>
                <w:color w:val="000000"/>
                <w:sz w:val="22"/>
                <w:szCs w:val="22"/>
              </w:rPr>
            </w:pPr>
          </w:p>
          <w:p w14:paraId="111B42F3" w14:textId="50641267" w:rsidR="001A36BE" w:rsidRPr="00341F6A" w:rsidRDefault="001A36BE" w:rsidP="00B4373E">
            <w:pPr>
              <w:spacing w:before="60" w:after="60"/>
              <w:jc w:val="center"/>
              <w:rPr>
                <w:rFonts w:ascii="Arial" w:hAnsi="Arial" w:cs="Arial"/>
                <w:color w:val="000000"/>
                <w:sz w:val="22"/>
                <w:szCs w:val="22"/>
              </w:rPr>
            </w:pPr>
            <w:r w:rsidRPr="00341F6A">
              <w:rPr>
                <w:rFonts w:ascii="Arial" w:hAnsi="Arial" w:cs="Arial"/>
                <w:color w:val="000000"/>
                <w:sz w:val="22"/>
                <w:szCs w:val="22"/>
              </w:rPr>
              <w:t xml:space="preserve">ANO </w:t>
            </w:r>
            <w:r w:rsidRPr="00341F6A">
              <w:rPr>
                <w:rFonts w:ascii="Segoe UI Symbol" w:hAnsi="Segoe UI Symbol" w:cs="Segoe UI Symbol"/>
                <w:color w:val="000000"/>
                <w:sz w:val="22"/>
                <w:szCs w:val="22"/>
              </w:rPr>
              <w:t>☐</w:t>
            </w:r>
            <w:r w:rsidRPr="00341F6A">
              <w:rPr>
                <w:rFonts w:ascii="Arial" w:hAnsi="Arial" w:cs="Arial"/>
                <w:color w:val="000000"/>
                <w:sz w:val="22"/>
                <w:szCs w:val="22"/>
              </w:rPr>
              <w:t xml:space="preserve">/ NE </w:t>
            </w:r>
            <w:r w:rsidRPr="00341F6A">
              <w:rPr>
                <w:rFonts w:ascii="Segoe UI Symbol" w:hAnsi="Segoe UI Symbol" w:cs="Segoe UI Symbol"/>
                <w:color w:val="000000"/>
                <w:sz w:val="22"/>
                <w:szCs w:val="22"/>
              </w:rPr>
              <w:t>☐</w:t>
            </w:r>
            <w:r w:rsidRPr="00341F6A">
              <w:rPr>
                <w:rFonts w:ascii="Arial" w:hAnsi="Arial" w:cs="Arial"/>
                <w:color w:val="000000"/>
                <w:sz w:val="22"/>
                <w:szCs w:val="22"/>
              </w:rPr>
              <w:t>/</w:t>
            </w:r>
          </w:p>
          <w:p w14:paraId="7FF2B5FF" w14:textId="65225C6B" w:rsidR="001A36BE" w:rsidRPr="00341F6A" w:rsidRDefault="001A36BE" w:rsidP="00B4373E">
            <w:pPr>
              <w:spacing w:before="60" w:after="60"/>
              <w:jc w:val="center"/>
              <w:rPr>
                <w:rFonts w:ascii="Arial" w:hAnsi="Arial" w:cs="Arial"/>
                <w:color w:val="000000"/>
                <w:sz w:val="22"/>
                <w:szCs w:val="22"/>
              </w:rPr>
            </w:pPr>
            <w:r w:rsidRPr="00341F6A">
              <w:rPr>
                <w:rFonts w:ascii="Arial" w:hAnsi="Arial" w:cs="Arial"/>
                <w:color w:val="000000"/>
                <w:sz w:val="22"/>
                <w:szCs w:val="22"/>
              </w:rPr>
              <w:t xml:space="preserve">JINÉ ŘEŠENÍ </w:t>
            </w:r>
            <w:r w:rsidRPr="00341F6A">
              <w:rPr>
                <w:rFonts w:ascii="Segoe UI Symbol" w:hAnsi="Segoe UI Symbol" w:cs="Segoe UI Symbol"/>
                <w:color w:val="000000"/>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D3CF9F1" w14:textId="77777777" w:rsidR="001A36BE" w:rsidRPr="00341F6A" w:rsidRDefault="001A36BE" w:rsidP="001A36BE">
            <w:pPr>
              <w:jc w:val="center"/>
              <w:rPr>
                <w:rFonts w:ascii="Arial" w:eastAsia="Cambria" w:hAnsi="Arial" w:cs="Arial"/>
                <w:sz w:val="22"/>
                <w:szCs w:val="22"/>
              </w:rPr>
            </w:pPr>
          </w:p>
        </w:tc>
      </w:tr>
      <w:tr w:rsidR="001A36BE" w14:paraId="53CA9D5D"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79CC547D" w14:textId="032809FE" w:rsidR="001A36BE" w:rsidRDefault="001A36BE" w:rsidP="001A36BE">
            <w:pPr>
              <w:pStyle w:val="Odstavecseseznamem"/>
              <w:numPr>
                <w:ilvl w:val="0"/>
                <w:numId w:val="1"/>
              </w:numPr>
              <w:spacing w:line="360" w:lineRule="auto"/>
              <w:jc w:val="both"/>
              <w:rPr>
                <w:color w:val="000000"/>
                <w:sz w:val="22"/>
                <w:szCs w:val="22"/>
              </w:rPr>
            </w:pPr>
            <w:r w:rsidRPr="00B1635B">
              <w:rPr>
                <w:rFonts w:ascii="Arial" w:hAnsi="Arial" w:cs="Arial"/>
              </w:rPr>
              <w:t>Variabilní nátok 0,5 m až 1,2 m pod terénem.</w:t>
            </w:r>
            <w:r w:rsidRPr="0052708D">
              <w:rPr>
                <w:rFonts w:ascii="Arial" w:hAnsi="Arial" w:cs="Arial"/>
              </w:rPr>
              <w:t xml:space="preserve"> V případě navržení jiného technického </w:t>
            </w:r>
            <w:r w:rsidR="008E242C">
              <w:rPr>
                <w:rFonts w:ascii="Arial" w:hAnsi="Arial" w:cs="Arial"/>
              </w:rPr>
              <w:t xml:space="preserve">řešení </w:t>
            </w:r>
            <w:r w:rsidR="008E242C" w:rsidRPr="0052708D">
              <w:rPr>
                <w:rFonts w:ascii="Arial" w:hAnsi="Arial" w:cs="Arial"/>
              </w:rPr>
              <w:t xml:space="preserve">doloží řešení obslužnosti ČOV s hloubkou nátoku v nezámrzné hloubce, tedy pro podmínky ČR s krytím potrubí min 80 cm. </w:t>
            </w:r>
            <w:r w:rsidR="0082164A" w:rsidRPr="0082164A">
              <w:rPr>
                <w:rFonts w:ascii="Arial" w:hAnsi="Arial" w:cs="Arial"/>
              </w:rPr>
              <w:t>Kromě provozního řádu ČOV předloží uchazeč i provozně bezpečnostní předpis pro všechny činnosti obsluhy dle Provozního řádu pro tuto hloubku DČOV vypracovaný v souladu s Nařízením vlády 362/2005 Sb. V případě práce nad volnou hloubkou pak dále předloží i soupis a hodnocení rizik pro tyto činnosti</w:t>
            </w:r>
            <w:r w:rsidR="0082164A">
              <w:rPr>
                <w:rFonts w:ascii="Arial" w:hAnsi="Arial" w:cs="Arial"/>
              </w:rPr>
              <w:t xml:space="preserve"> </w:t>
            </w:r>
            <w:r w:rsidR="0082164A" w:rsidRPr="0082164A">
              <w:rPr>
                <w:rFonts w:ascii="Arial" w:hAnsi="Arial" w:cs="Arial"/>
              </w:rPr>
              <w:t>a rovněž předloží soupis prostředků osobní ochrany.</w:t>
            </w:r>
            <w:r w:rsidR="008E242C" w:rsidRPr="0052708D">
              <w:rPr>
                <w:rFonts w:ascii="Arial" w:hAnsi="Arial" w:cs="Arial"/>
              </w:rPr>
              <w:t xml:space="preserve"> Zadavatel upozorňuje, že neakceptuje takové technické řešení, které by vyžadovalo provádět předepsaný servis a údržbu ze strany obce ve dvojici pracovníků. Pokud uchazeč navrhne doplňující samostatné přečerpávání surových odpadních vod před ČOV, požaduje ho zadavatel doložit jednoznačnou výkresovou dokumentací</w:t>
            </w:r>
          </w:p>
        </w:tc>
        <w:tc>
          <w:tcPr>
            <w:tcW w:w="1559" w:type="dxa"/>
            <w:tcBorders>
              <w:top w:val="single" w:sz="4" w:space="0" w:color="000000"/>
              <w:left w:val="single" w:sz="4" w:space="0" w:color="000000"/>
              <w:bottom w:val="single" w:sz="4" w:space="0" w:color="000000"/>
              <w:right w:val="single" w:sz="4" w:space="0" w:color="000000"/>
            </w:tcBorders>
            <w:vAlign w:val="center"/>
          </w:tcPr>
          <w:p w14:paraId="2ED23A5E" w14:textId="43719DD0" w:rsidR="001A36BE" w:rsidRPr="00341F6A" w:rsidRDefault="001A36BE" w:rsidP="001A36BE">
            <w:pPr>
              <w:jc w:val="center"/>
              <w:rPr>
                <w:rFonts w:ascii="Arial" w:hAnsi="Arial" w:cs="Arial"/>
                <w:color w:val="000000"/>
                <w:sz w:val="22"/>
                <w:szCs w:val="22"/>
              </w:rPr>
            </w:pPr>
            <w:r w:rsidRPr="00341F6A">
              <w:rPr>
                <w:rFonts w:ascii="Arial" w:hAnsi="Arial" w:cs="Arial"/>
                <w:color w:val="000000"/>
                <w:sz w:val="22"/>
                <w:szCs w:val="22"/>
              </w:rPr>
              <w:t>M</w:t>
            </w:r>
            <w:r w:rsidR="008E242C" w:rsidRPr="00341F6A">
              <w:rPr>
                <w:rFonts w:ascii="Arial" w:hAnsi="Arial" w:cs="Arial"/>
                <w:color w:val="000000"/>
                <w:sz w:val="22"/>
                <w:szCs w:val="22"/>
              </w:rPr>
              <w:t>ax 1 pracovník</w:t>
            </w:r>
          </w:p>
        </w:tc>
        <w:tc>
          <w:tcPr>
            <w:tcW w:w="1276" w:type="dxa"/>
            <w:tcBorders>
              <w:top w:val="single" w:sz="4" w:space="0" w:color="000000"/>
              <w:left w:val="single" w:sz="4" w:space="0" w:color="000000"/>
              <w:bottom w:val="single" w:sz="4" w:space="0" w:color="000000"/>
              <w:right w:val="single" w:sz="4" w:space="0" w:color="000000"/>
            </w:tcBorders>
            <w:vAlign w:val="center"/>
          </w:tcPr>
          <w:p w14:paraId="634E1DE0" w14:textId="77777777"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r w:rsidRPr="00341F6A">
              <w:rPr>
                <w:rFonts w:ascii="Arial" w:hAnsi="Arial" w:cs="Arial"/>
                <w:sz w:val="22"/>
                <w:szCs w:val="22"/>
              </w:rPr>
              <w:t>/</w:t>
            </w:r>
          </w:p>
          <w:p w14:paraId="521604D5" w14:textId="46DD0A8B"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JINÉ ŘEŠENÍ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31C453AB" w14:textId="77777777" w:rsidR="001A36BE" w:rsidRPr="00341F6A" w:rsidRDefault="001A36BE" w:rsidP="001A36BE">
            <w:pPr>
              <w:jc w:val="center"/>
              <w:rPr>
                <w:rFonts w:ascii="Arial" w:eastAsia="Cambria" w:hAnsi="Arial" w:cs="Arial"/>
                <w:sz w:val="22"/>
                <w:szCs w:val="22"/>
              </w:rPr>
            </w:pPr>
          </w:p>
        </w:tc>
      </w:tr>
      <w:tr w:rsidR="008E242C" w14:paraId="082F153E"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1F03D540" w14:textId="0F81D8AF" w:rsidR="008E242C" w:rsidRDefault="008E242C" w:rsidP="008E242C">
            <w:pPr>
              <w:pStyle w:val="Odstavecseseznamem"/>
              <w:numPr>
                <w:ilvl w:val="0"/>
                <w:numId w:val="1"/>
              </w:numPr>
              <w:pBdr>
                <w:top w:val="nil"/>
                <w:left w:val="nil"/>
                <w:bottom w:val="nil"/>
                <w:right w:val="nil"/>
                <w:between w:val="nil"/>
              </w:pBdr>
              <w:spacing w:line="360" w:lineRule="auto"/>
              <w:jc w:val="both"/>
              <w:rPr>
                <w:color w:val="000000"/>
                <w:sz w:val="22"/>
                <w:szCs w:val="22"/>
              </w:rPr>
            </w:pPr>
            <w:r w:rsidRPr="00B4373E">
              <w:rPr>
                <w:rFonts w:ascii="Arial" w:hAnsi="Arial" w:cs="Arial"/>
              </w:rPr>
              <w:lastRenderedPageBreak/>
              <w:t xml:space="preserve">Samonosná konstrukce nádrže ČOV do 9 EO </w:t>
            </w:r>
            <w:r w:rsidRPr="000A4AF2">
              <w:rPr>
                <w:rFonts w:ascii="Arial" w:hAnsi="Arial" w:cs="Arial"/>
              </w:rPr>
              <w:t xml:space="preserve">bez nutnosti obetonování a </w:t>
            </w:r>
            <w:r w:rsidRPr="00B4373E">
              <w:rPr>
                <w:rFonts w:ascii="Arial" w:hAnsi="Arial" w:cs="Arial"/>
              </w:rPr>
              <w:t>bez nutnosti betonování podkladní základové desky</w:t>
            </w:r>
            <w:r w:rsidRPr="000A4AF2">
              <w:rPr>
                <w:rFonts w:ascii="Arial" w:hAnsi="Arial" w:cs="Arial"/>
              </w:rPr>
              <w:t xml:space="preserve"> s uložením pouze na hutněný štěrkopískový podsyp při</w:t>
            </w:r>
            <w:r w:rsidR="00B8772B">
              <w:rPr>
                <w:rFonts w:ascii="Arial" w:hAnsi="Arial" w:cs="Arial"/>
              </w:rPr>
              <w:t> </w:t>
            </w:r>
            <w:r w:rsidRPr="000A4AF2">
              <w:rPr>
                <w:rFonts w:ascii="Arial" w:hAnsi="Arial" w:cs="Arial"/>
              </w:rPr>
              <w:t>instalaci do běžných podmínek (bez výskytu hladiny podzemní vody nad úroveň základové spáry).</w:t>
            </w:r>
            <w:r w:rsidRPr="00B4373E">
              <w:rPr>
                <w:rFonts w:ascii="Arial" w:hAnsi="Arial" w:cs="Arial"/>
              </w:rPr>
              <w:t xml:space="preserve"> </w:t>
            </w:r>
            <w:r w:rsidRPr="000A4AF2">
              <w:rPr>
                <w:rFonts w:ascii="Arial" w:hAnsi="Arial" w:cs="Arial"/>
              </w:rPr>
              <w:t>Uchazeč doloží v nabídce statický návrh a posouzení nádrže ČOV, ze kterého bude patrné, že buďto vyhovuje instalaci bez nutnosti budování podkladní základové desky, anebo předloží podrobný technický a statický návrh požadované podkladní základové desky včetně jednoznačné výkresové dokumentace, jakož i postup jejího zhotovení, včetně uvedení potřebné doby tvrdnutí betonu před osazením DČOV a jejím napuštění vodou pro obsypávání</w:t>
            </w:r>
            <w:r w:rsidR="00B8772B">
              <w:rPr>
                <w:rFonts w:ascii="Arial" w:hAnsi="Arial" w:cs="Arial"/>
              </w:rPr>
              <w:t>.</w:t>
            </w:r>
          </w:p>
        </w:tc>
        <w:tc>
          <w:tcPr>
            <w:tcW w:w="1559" w:type="dxa"/>
            <w:tcBorders>
              <w:top w:val="single" w:sz="4" w:space="0" w:color="000000"/>
              <w:left w:val="single" w:sz="4" w:space="0" w:color="000000"/>
              <w:bottom w:val="single" w:sz="4" w:space="0" w:color="000000"/>
              <w:right w:val="single" w:sz="4" w:space="0" w:color="000000"/>
            </w:tcBorders>
            <w:vAlign w:val="center"/>
          </w:tcPr>
          <w:p w14:paraId="7118B145" w14:textId="6360D357" w:rsidR="008E242C" w:rsidRPr="00341F6A" w:rsidRDefault="008E242C" w:rsidP="008E242C">
            <w:pPr>
              <w:jc w:val="center"/>
              <w:rPr>
                <w:rFonts w:ascii="Arial" w:hAnsi="Arial" w:cs="Arial"/>
                <w:sz w:val="22"/>
                <w:szCs w:val="22"/>
              </w:rPr>
            </w:pPr>
            <w:r w:rsidRPr="00341F6A">
              <w:rPr>
                <w:rFonts w:ascii="Arial" w:hAnsi="Arial" w:cs="Arial"/>
                <w:color w:val="000000"/>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47AC67D8" w14:textId="77777777" w:rsidR="008E242C" w:rsidRPr="00341F6A" w:rsidRDefault="008E242C" w:rsidP="008E242C">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r w:rsidRPr="00341F6A">
              <w:rPr>
                <w:rFonts w:ascii="Arial" w:hAnsi="Arial" w:cs="Arial"/>
                <w:sz w:val="22"/>
                <w:szCs w:val="22"/>
              </w:rPr>
              <w:t>/</w:t>
            </w:r>
          </w:p>
          <w:p w14:paraId="5B5586AC" w14:textId="3C18A256" w:rsidR="008E242C" w:rsidRPr="00341F6A" w:rsidRDefault="008E242C" w:rsidP="008E242C">
            <w:pPr>
              <w:jc w:val="center"/>
              <w:rPr>
                <w:rFonts w:ascii="Arial" w:hAnsi="Arial" w:cs="Arial"/>
                <w:sz w:val="22"/>
                <w:szCs w:val="22"/>
              </w:rPr>
            </w:pPr>
            <w:r w:rsidRPr="00341F6A">
              <w:rPr>
                <w:rFonts w:ascii="Arial" w:hAnsi="Arial" w:cs="Arial"/>
                <w:sz w:val="22"/>
                <w:szCs w:val="22"/>
              </w:rPr>
              <w:t xml:space="preserve">JINÉ ŘEŠENÍ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7B1C4FD2" w14:textId="77777777" w:rsidR="008E242C" w:rsidRPr="00341F6A" w:rsidRDefault="008E242C" w:rsidP="008E242C">
            <w:pPr>
              <w:jc w:val="center"/>
              <w:rPr>
                <w:rFonts w:ascii="Arial" w:eastAsia="Cambria" w:hAnsi="Arial" w:cs="Arial"/>
                <w:sz w:val="22"/>
                <w:szCs w:val="22"/>
              </w:rPr>
            </w:pPr>
          </w:p>
        </w:tc>
      </w:tr>
      <w:tr w:rsidR="001A36BE" w14:paraId="3139D02E"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114E9902" w14:textId="03627C0F" w:rsidR="001A36BE" w:rsidRDefault="008E242C" w:rsidP="008E242C">
            <w:pPr>
              <w:pStyle w:val="Odstavecseseznamem"/>
              <w:numPr>
                <w:ilvl w:val="0"/>
                <w:numId w:val="1"/>
              </w:numPr>
              <w:pBdr>
                <w:top w:val="nil"/>
                <w:left w:val="nil"/>
                <w:bottom w:val="nil"/>
                <w:right w:val="nil"/>
                <w:between w:val="nil"/>
              </w:pBdr>
              <w:spacing w:line="360" w:lineRule="auto"/>
              <w:jc w:val="both"/>
              <w:rPr>
                <w:color w:val="000000"/>
                <w:sz w:val="22"/>
                <w:szCs w:val="22"/>
              </w:rPr>
            </w:pPr>
            <w:r w:rsidRPr="00B4373E">
              <w:rPr>
                <w:rFonts w:ascii="Arial" w:hAnsi="Arial" w:cs="Arial"/>
              </w:rPr>
              <w:t>Terciární dočištění na pískovém filtru. Uchazeč předloží v rámci nabídky hydraulický, technologický i technický návrh jím nabízeného řešení dočištění na pískovém filtru, včetně jednoznačné výkresové dokumentace.</w:t>
            </w:r>
            <w:r w:rsidR="003319CF" w:rsidRPr="00B4373E">
              <w:rPr>
                <w:rFonts w:ascii="Arial" w:hAnsi="Arial" w:cs="Arial"/>
              </w:rPr>
              <w:t xml:space="preserve"> Konstrukce pískového filtru musí umožňovat jeho pravidelnou kontrolu obsluhou ČOV. Dále musí v případě potřeby umožňovat výměnu filtrační náplně bez nutnosti demontáží částí konstrukce nádrže, popř. zastropení pískového filtru. Pískový filtr nemusí být součástí vlastní DČOV. </w:t>
            </w:r>
            <w:r w:rsidR="0082164A" w:rsidRPr="00B4373E">
              <w:rPr>
                <w:rFonts w:ascii="Arial" w:hAnsi="Arial" w:cs="Arial"/>
              </w:rPr>
              <w:t>Pokud nebude použit pískový filtr automaticky praný, tak je nutno specifikovat jeho kapacitu do zanesení nerozpuštěnými látkami a způsob jeho čištění, popř. výměny, či doplnění písku.</w:t>
            </w:r>
          </w:p>
        </w:tc>
        <w:tc>
          <w:tcPr>
            <w:tcW w:w="1559" w:type="dxa"/>
            <w:tcBorders>
              <w:top w:val="single" w:sz="4" w:space="0" w:color="000000"/>
              <w:left w:val="single" w:sz="4" w:space="0" w:color="000000"/>
              <w:bottom w:val="single" w:sz="4" w:space="0" w:color="000000"/>
              <w:right w:val="single" w:sz="4" w:space="0" w:color="000000"/>
            </w:tcBorders>
            <w:vAlign w:val="center"/>
          </w:tcPr>
          <w:p w14:paraId="0F509F05" w14:textId="77777777" w:rsidR="001A36BE" w:rsidRPr="00341F6A" w:rsidRDefault="001A36BE" w:rsidP="001A36BE">
            <w:pPr>
              <w:jc w:val="center"/>
              <w:rPr>
                <w:rFonts w:ascii="Arial" w:hAnsi="Arial" w:cs="Arial"/>
                <w:sz w:val="22"/>
                <w:szCs w:val="22"/>
              </w:rPr>
            </w:pPr>
            <w:r w:rsidRPr="00341F6A">
              <w:rPr>
                <w:rFonts w:ascii="Arial" w:hAnsi="Arial" w:cs="Arial"/>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22F14C9F" w14:textId="1DC3869C"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r w:rsidR="003319CF" w:rsidRPr="00341F6A">
              <w:rPr>
                <w:rFonts w:ascii="Arial" w:eastAsia="Arimo" w:hAnsi="Arial" w:cs="Arial"/>
                <w:sz w:val="22"/>
                <w:szCs w:val="22"/>
              </w:rPr>
              <w:t>/</w:t>
            </w:r>
            <w:r w:rsidR="003319CF" w:rsidRPr="00341F6A">
              <w:rPr>
                <w:rFonts w:ascii="Arial" w:hAnsi="Arial" w:cs="Arial"/>
                <w:sz w:val="22"/>
                <w:szCs w:val="22"/>
              </w:rPr>
              <w:t xml:space="preserve"> JINÉ ŘEŠENÍ </w:t>
            </w:r>
            <w:r w:rsidR="003319CF"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E154662" w14:textId="77777777" w:rsidR="001A36BE" w:rsidRPr="00341F6A" w:rsidRDefault="001A36BE" w:rsidP="001A36BE">
            <w:pPr>
              <w:jc w:val="center"/>
              <w:rPr>
                <w:rFonts w:ascii="Arial" w:eastAsia="Cambria" w:hAnsi="Arial" w:cs="Arial"/>
                <w:sz w:val="22"/>
                <w:szCs w:val="22"/>
              </w:rPr>
            </w:pPr>
          </w:p>
        </w:tc>
      </w:tr>
      <w:tr w:rsidR="001A36BE" w14:paraId="303A11A5" w14:textId="77777777" w:rsidTr="00F17A5D">
        <w:trPr>
          <w:trHeight w:val="517"/>
        </w:trPr>
        <w:tc>
          <w:tcPr>
            <w:tcW w:w="9776" w:type="dxa"/>
            <w:tcBorders>
              <w:top w:val="single" w:sz="4" w:space="0" w:color="000000"/>
              <w:left w:val="single" w:sz="4" w:space="0" w:color="000000"/>
              <w:bottom w:val="single" w:sz="4" w:space="0" w:color="000000"/>
              <w:right w:val="single" w:sz="4" w:space="0" w:color="000000"/>
            </w:tcBorders>
            <w:vAlign w:val="center"/>
          </w:tcPr>
          <w:p w14:paraId="11F43F7E" w14:textId="0B88DE7C" w:rsidR="001A36BE" w:rsidRDefault="008E242C" w:rsidP="008E242C">
            <w:pPr>
              <w:pStyle w:val="Odstavecseseznamem"/>
              <w:numPr>
                <w:ilvl w:val="0"/>
                <w:numId w:val="1"/>
              </w:numPr>
              <w:pBdr>
                <w:top w:val="nil"/>
                <w:left w:val="nil"/>
                <w:bottom w:val="nil"/>
                <w:right w:val="nil"/>
                <w:between w:val="nil"/>
              </w:pBdr>
              <w:spacing w:line="360" w:lineRule="auto"/>
              <w:jc w:val="both"/>
              <w:rPr>
                <w:color w:val="000000"/>
                <w:sz w:val="22"/>
                <w:szCs w:val="22"/>
              </w:rPr>
            </w:pPr>
            <w:r w:rsidRPr="00B4373E">
              <w:rPr>
                <w:rFonts w:ascii="Arial" w:hAnsi="Arial" w:cs="Arial"/>
              </w:rPr>
              <w:t xml:space="preserve">DČOV vybavená zařízením na chemické odstraňování fosforu, přičemž dávkování </w:t>
            </w:r>
            <w:proofErr w:type="spellStart"/>
            <w:r w:rsidRPr="00B4373E">
              <w:rPr>
                <w:rFonts w:ascii="Arial" w:hAnsi="Arial" w:cs="Arial"/>
              </w:rPr>
              <w:t>koagulantu</w:t>
            </w:r>
            <w:proofErr w:type="spellEnd"/>
            <w:r w:rsidRPr="00B4373E">
              <w:rPr>
                <w:rFonts w:ascii="Arial" w:hAnsi="Arial" w:cs="Arial"/>
              </w:rPr>
              <w:t xml:space="preserve"> je navrženo řízené, a to jako objemově proporcionální, tedy v závislosti na skutečném proteklém množství odpadních vod. Rovněž je navrženo jako automatické. Uchazeč v nabídce doloží a</w:t>
            </w:r>
            <w:r w:rsidR="00B8772B">
              <w:rPr>
                <w:rFonts w:ascii="Arial" w:hAnsi="Arial" w:cs="Arial"/>
              </w:rPr>
              <w:t> </w:t>
            </w:r>
            <w:r w:rsidRPr="00B4373E">
              <w:rPr>
                <w:rFonts w:ascii="Arial" w:hAnsi="Arial" w:cs="Arial"/>
              </w:rPr>
              <w:t>vysvětlí způsob řízení a dávkování chemikálie pro odstraňování fosforu, včetně jeho vazby na</w:t>
            </w:r>
            <w:r w:rsidR="00B8772B">
              <w:rPr>
                <w:rFonts w:ascii="Arial" w:hAnsi="Arial" w:cs="Arial"/>
              </w:rPr>
              <w:t> </w:t>
            </w:r>
            <w:r w:rsidRPr="00B4373E">
              <w:rPr>
                <w:rFonts w:ascii="Arial" w:hAnsi="Arial" w:cs="Arial"/>
              </w:rPr>
              <w:t>zjištěné množství odpadních vod, včetně přesnosti tohoto řízení.</w:t>
            </w:r>
            <w:r w:rsidR="00A61D00" w:rsidRPr="00B4373E">
              <w:rPr>
                <w:rFonts w:ascii="Arial" w:hAnsi="Arial" w:cs="Arial"/>
              </w:rPr>
              <w:t xml:space="preserve"> </w:t>
            </w:r>
            <w:r w:rsidR="00A61D00" w:rsidRPr="00AC01CF">
              <w:rPr>
                <w:rFonts w:ascii="Arial" w:hAnsi="Arial" w:cs="Arial"/>
                <w:color w:val="000000" w:themeColor="text1"/>
              </w:rPr>
              <w:t>Zadavatel dále upřesňuje, že systém by měl obsahovat většinu výše definovaných prvků, pokud však nebude obsahovat všechny výše popsané prvky, je dodavatel oprávněn je doprogramovat do 6 měsíců od oznámení o výběru zhotovitele.</w:t>
            </w:r>
          </w:p>
        </w:tc>
        <w:tc>
          <w:tcPr>
            <w:tcW w:w="1559" w:type="dxa"/>
            <w:tcBorders>
              <w:top w:val="single" w:sz="4" w:space="0" w:color="000000"/>
              <w:left w:val="single" w:sz="4" w:space="0" w:color="000000"/>
              <w:bottom w:val="single" w:sz="4" w:space="0" w:color="000000"/>
              <w:right w:val="single" w:sz="4" w:space="0" w:color="000000"/>
            </w:tcBorders>
            <w:vAlign w:val="center"/>
          </w:tcPr>
          <w:p w14:paraId="623482E3" w14:textId="77777777" w:rsidR="001A36BE" w:rsidRPr="00341F6A" w:rsidRDefault="001A36BE" w:rsidP="001A36BE">
            <w:pPr>
              <w:jc w:val="center"/>
              <w:rPr>
                <w:rFonts w:ascii="Arial" w:hAnsi="Arial" w:cs="Arial"/>
                <w:sz w:val="22"/>
                <w:szCs w:val="22"/>
              </w:rPr>
            </w:pPr>
            <w:r w:rsidRPr="00341F6A">
              <w:rPr>
                <w:rFonts w:ascii="Arial" w:hAnsi="Arial" w:cs="Arial"/>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138E2E90" w14:textId="77777777"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09CF399" w14:textId="77777777" w:rsidR="001A36BE" w:rsidRPr="00341F6A" w:rsidRDefault="001A36BE" w:rsidP="001A36BE">
            <w:pPr>
              <w:jc w:val="center"/>
              <w:rPr>
                <w:rFonts w:ascii="Arial" w:eastAsia="Cambria" w:hAnsi="Arial" w:cs="Arial"/>
                <w:sz w:val="22"/>
                <w:szCs w:val="22"/>
              </w:rPr>
            </w:pPr>
          </w:p>
        </w:tc>
      </w:tr>
      <w:tr w:rsidR="001A36BE" w14:paraId="14F86CB4" w14:textId="77777777" w:rsidTr="00F17A5D">
        <w:trPr>
          <w:trHeight w:val="517"/>
        </w:trPr>
        <w:tc>
          <w:tcPr>
            <w:tcW w:w="9776" w:type="dxa"/>
            <w:tcBorders>
              <w:top w:val="single" w:sz="4" w:space="0" w:color="000000"/>
              <w:left w:val="single" w:sz="4" w:space="0" w:color="000000"/>
              <w:right w:val="single" w:sz="4" w:space="0" w:color="000000"/>
            </w:tcBorders>
            <w:vAlign w:val="center"/>
          </w:tcPr>
          <w:p w14:paraId="3614E153" w14:textId="34C259DF" w:rsidR="001A36BE" w:rsidRPr="00B4373E" w:rsidRDefault="003504CA" w:rsidP="003504CA">
            <w:pPr>
              <w:pStyle w:val="Odstavecseseznamem"/>
              <w:numPr>
                <w:ilvl w:val="0"/>
                <w:numId w:val="1"/>
              </w:numPr>
              <w:pBdr>
                <w:top w:val="nil"/>
                <w:left w:val="nil"/>
                <w:bottom w:val="nil"/>
                <w:right w:val="nil"/>
                <w:between w:val="nil"/>
              </w:pBdr>
              <w:spacing w:line="360" w:lineRule="auto"/>
              <w:jc w:val="both"/>
              <w:rPr>
                <w:rFonts w:ascii="Arial" w:hAnsi="Arial" w:cs="Arial"/>
              </w:rPr>
            </w:pPr>
            <w:r w:rsidRPr="00B4373E">
              <w:rPr>
                <w:rFonts w:ascii="Arial" w:hAnsi="Arial" w:cs="Arial"/>
              </w:rPr>
              <w:lastRenderedPageBreak/>
              <w:t>Centrální monitoring pro DČOV, který musí umožňovat v reálném čase hlásit a evidovat případné poruchy či závady. Technické parametry software budou: K systému se bude přistupovat přes</w:t>
            </w:r>
            <w:r w:rsidR="00B8772B">
              <w:rPr>
                <w:rFonts w:ascii="Arial" w:hAnsi="Arial" w:cs="Arial"/>
              </w:rPr>
              <w:t> </w:t>
            </w:r>
            <w:r w:rsidRPr="00B4373E">
              <w:rPr>
                <w:rFonts w:ascii="Arial" w:hAnsi="Arial" w:cs="Arial"/>
              </w:rPr>
              <w:t>webové rozhraní z webového prohlížeče. Dispečink bude dodán formou prodeje práv na</w:t>
            </w:r>
            <w:r w:rsidR="00B8772B">
              <w:rPr>
                <w:rFonts w:ascii="Arial" w:hAnsi="Arial" w:cs="Arial"/>
              </w:rPr>
              <w:t> </w:t>
            </w:r>
            <w:r w:rsidRPr="00B4373E">
              <w:rPr>
                <w:rFonts w:ascii="Arial" w:hAnsi="Arial" w:cs="Arial"/>
              </w:rPr>
              <w:t>používání existujícího softwarového řešení, které bude instalováno v tzv. Cloudu. Dispečink a</w:t>
            </w:r>
            <w:r w:rsidR="00B8772B">
              <w:rPr>
                <w:rFonts w:ascii="Arial" w:hAnsi="Arial" w:cs="Arial"/>
              </w:rPr>
              <w:t> </w:t>
            </w:r>
            <w:r w:rsidRPr="00B4373E">
              <w:rPr>
                <w:rFonts w:ascii="Arial" w:hAnsi="Arial" w:cs="Arial"/>
              </w:rPr>
              <w:t>DČOV spolu budou komunikovat prostřednictvím datových zpráv, kdy z DČOV budou v</w:t>
            </w:r>
            <w:r w:rsidR="00B8772B">
              <w:rPr>
                <w:rFonts w:ascii="Arial" w:hAnsi="Arial" w:cs="Arial"/>
              </w:rPr>
              <w:t> </w:t>
            </w:r>
            <w:r w:rsidRPr="00B4373E">
              <w:rPr>
                <w:rFonts w:ascii="Arial" w:hAnsi="Arial" w:cs="Arial"/>
              </w:rPr>
              <w:t>pravidelných nastavitelných intervalech odesílány stavové zprávy obsahující plný popis stavu technologie, dále budou okamžitě odesílány zprávy o jakémkoliv poruchovém stavu. V opačném směru bude možno z dispečinku odesílat na DČOV pokyny upravující nastavení DČOV. Komunikace bude zabezpečena kombinací telefonních čísel SIM karet tedy, na úrovni operátora sítě a klíče ČOV. Komunikace mezi DČOV a dispečinkem bude umožňovat nastavení názvu nebo</w:t>
            </w:r>
            <w:r w:rsidR="00B8772B">
              <w:rPr>
                <w:rFonts w:ascii="Arial" w:hAnsi="Arial" w:cs="Arial"/>
              </w:rPr>
              <w:t> </w:t>
            </w:r>
            <w:r w:rsidRPr="00B4373E">
              <w:rPr>
                <w:rFonts w:ascii="Arial" w:hAnsi="Arial" w:cs="Arial"/>
              </w:rPr>
              <w:t>jiné identifikace DČOV, která přiřadí každou informaci konkrétní DČOV a bude používána pro ověření komunikace. Zprávu z DČOV, bude navíc možno odeslat až na 3 nezávislá telefonní čísla. Komunikace bude umožňovat přenášet tyto informace: chybová hlášení, statistické informace o stavu a činnosti čistírny, možnost změny nastavení základních provozních parametrů, možnost připojení externího vstupu. Pokud dojde k závadě nebo havárii, pak z čistírny odejde automaticky zpráva do dispečinku. DČOV pošle na vyžádání dispečinku informace o</w:t>
            </w:r>
            <w:r w:rsidR="00B8772B">
              <w:rPr>
                <w:rFonts w:ascii="Arial" w:hAnsi="Arial" w:cs="Arial"/>
              </w:rPr>
              <w:t> </w:t>
            </w:r>
            <w:r w:rsidRPr="00B4373E">
              <w:rPr>
                <w:rFonts w:ascii="Arial" w:hAnsi="Arial" w:cs="Arial"/>
              </w:rPr>
              <w:t>aktuálním stavu. Periodu této aktualizace bude možno nastavit dle potřeby. Dispečink bude umožňovat vizualizaci stavu všech, a i jednotlivých DČOV v přehledné tabulkové formě a</w:t>
            </w:r>
            <w:r w:rsidR="00B8772B">
              <w:rPr>
                <w:rFonts w:ascii="Arial" w:hAnsi="Arial" w:cs="Arial"/>
              </w:rPr>
              <w:t> </w:t>
            </w:r>
            <w:r w:rsidRPr="00B4373E">
              <w:rPr>
                <w:rFonts w:ascii="Arial" w:hAnsi="Arial" w:cs="Arial"/>
              </w:rPr>
              <w:t xml:space="preserve">vizualizaci základních hodnot v grafech (Množství vyčištěné vody, </w:t>
            </w:r>
            <w:proofErr w:type="spellStart"/>
            <w:r w:rsidRPr="00B4373E">
              <w:rPr>
                <w:rFonts w:ascii="Arial" w:hAnsi="Arial" w:cs="Arial"/>
              </w:rPr>
              <w:t>prům</w:t>
            </w:r>
            <w:proofErr w:type="spellEnd"/>
            <w:r w:rsidRPr="00B4373E">
              <w:rPr>
                <w:rFonts w:ascii="Arial" w:hAnsi="Arial" w:cs="Arial"/>
              </w:rPr>
              <w:t xml:space="preserve">. průtok, max. průtok, výkon ČOV, hladina akumulace, hladina SBR a zůstatek chemikálie, je-li dávkována.). Systém bude umožňovat kromě kontroly i změnu nastavení některých vybraných provozních parametrů čistírny. Přenášené informace mezi dispečinkem a DČOV budou tyto: automatické oznámení </w:t>
            </w:r>
            <w:r w:rsidR="00B8772B">
              <w:rPr>
                <w:rFonts w:ascii="Arial" w:hAnsi="Arial" w:cs="Arial"/>
              </w:rPr>
              <w:t>o </w:t>
            </w:r>
            <w:r w:rsidRPr="00B4373E">
              <w:rPr>
                <w:rFonts w:ascii="Arial" w:hAnsi="Arial" w:cs="Arial"/>
              </w:rPr>
              <w:t>závadě, celkové množství vyčištěné vody, průměrný průtok na DČOV za den, výšky hladin v</w:t>
            </w:r>
            <w:r w:rsidR="00B8772B">
              <w:rPr>
                <w:rFonts w:ascii="Arial" w:hAnsi="Arial" w:cs="Arial"/>
              </w:rPr>
              <w:t> </w:t>
            </w:r>
            <w:r w:rsidRPr="00B4373E">
              <w:rPr>
                <w:rFonts w:ascii="Arial" w:hAnsi="Arial" w:cs="Arial"/>
              </w:rPr>
              <w:t xml:space="preserve">DČOV, stav zásoby </w:t>
            </w:r>
            <w:proofErr w:type="spellStart"/>
            <w:r w:rsidRPr="00B4373E">
              <w:rPr>
                <w:rFonts w:ascii="Arial" w:hAnsi="Arial" w:cs="Arial"/>
              </w:rPr>
              <w:t>koagulantu</w:t>
            </w:r>
            <w:proofErr w:type="spellEnd"/>
            <w:r w:rsidRPr="00B4373E">
              <w:rPr>
                <w:rFonts w:ascii="Arial" w:hAnsi="Arial" w:cs="Arial"/>
              </w:rPr>
              <w:t xml:space="preserve"> pro srážení fosforu, stav externího vstupu, aktuální nastavení výkonu DČOV v %, aktuálně probíhající fáze čištění, aktuální uběhlé motohodiny všech elektrických zařízení na DČOV (dmychadlo, ventily apod.). Hodnoty nastavení DČOV, které bude </w:t>
            </w:r>
            <w:r w:rsidRPr="00B4373E">
              <w:rPr>
                <w:rFonts w:ascii="Arial" w:hAnsi="Arial" w:cs="Arial"/>
              </w:rPr>
              <w:lastRenderedPageBreak/>
              <w:t xml:space="preserve">možno z dispečinku na DČOV zasílat a měnit budou tyto: nastavení pracovních hladin v DČOV, nastavení chodu ČOV v automatu nebo ručním režimu, vypnutí DČOV, nastavení doby aerace – nitrifikace, nastavení doby sedimentace, nastavení koeficientu znečištění odpadních vod, nastavení dávky </w:t>
            </w:r>
            <w:proofErr w:type="spellStart"/>
            <w:r w:rsidRPr="00B4373E">
              <w:rPr>
                <w:rFonts w:ascii="Arial" w:hAnsi="Arial" w:cs="Arial"/>
              </w:rPr>
              <w:t>koagulantu</w:t>
            </w:r>
            <w:proofErr w:type="spellEnd"/>
            <w:r w:rsidRPr="00B4373E">
              <w:rPr>
                <w:rFonts w:ascii="Arial" w:hAnsi="Arial" w:cs="Arial"/>
              </w:rPr>
              <w:t xml:space="preserve"> pro srážení fosforu. Dále dispečink bude umožňovat grafické zobrazení jednotlivých ČOV na přehledné mapě včetně posledního stavu každé ČOV.  Dále bude umožňovat vizualizaci stavu všech, a i jednotlivých DČOV v přehledné tabulkové formě a vizualizaci základních hodnot v grafech (Množství vyčištěné vody za rok, </w:t>
            </w:r>
            <w:proofErr w:type="spellStart"/>
            <w:r w:rsidRPr="00B4373E">
              <w:rPr>
                <w:rFonts w:ascii="Arial" w:hAnsi="Arial" w:cs="Arial"/>
              </w:rPr>
              <w:t>prům</w:t>
            </w:r>
            <w:proofErr w:type="spellEnd"/>
            <w:r w:rsidRPr="00B4373E">
              <w:rPr>
                <w:rFonts w:ascii="Arial" w:hAnsi="Arial" w:cs="Arial"/>
              </w:rPr>
              <w:t xml:space="preserve">. průtok, výkon </w:t>
            </w:r>
            <w:proofErr w:type="gramStart"/>
            <w:r w:rsidRPr="00B4373E">
              <w:rPr>
                <w:rFonts w:ascii="Arial" w:hAnsi="Arial" w:cs="Arial"/>
              </w:rPr>
              <w:t>ČOV,</w:t>
            </w:r>
            <w:proofErr w:type="gramEnd"/>
            <w:r w:rsidRPr="00B4373E">
              <w:rPr>
                <w:rFonts w:ascii="Arial" w:hAnsi="Arial" w:cs="Arial"/>
              </w:rPr>
              <w:t xml:space="preserve"> apod.). Zadavatel požaduje, aby se jednalo o již existující a v praxi nasazený software. Zadavatel dále upřesňuje, že systém by měl obsahovat většinu výše definovaných prvků, pokud však nebude obsahovat všechny výše popsané prvky, je dodavatel oprávněn je doprogramovat do 6 měsíců od oznámení o výběru zhotovitele.</w:t>
            </w:r>
          </w:p>
        </w:tc>
        <w:tc>
          <w:tcPr>
            <w:tcW w:w="1559" w:type="dxa"/>
            <w:tcBorders>
              <w:top w:val="single" w:sz="4" w:space="0" w:color="000000"/>
              <w:left w:val="single" w:sz="4" w:space="0" w:color="000000"/>
              <w:right w:val="single" w:sz="4" w:space="0" w:color="000000"/>
            </w:tcBorders>
            <w:vAlign w:val="center"/>
          </w:tcPr>
          <w:p w14:paraId="5A150C29" w14:textId="7F47A2FD" w:rsidR="001A36BE" w:rsidRPr="00341F6A" w:rsidRDefault="003504CA" w:rsidP="001A36BE">
            <w:pPr>
              <w:jc w:val="center"/>
              <w:rPr>
                <w:rFonts w:ascii="Arial" w:hAnsi="Arial" w:cs="Arial"/>
                <w:color w:val="000000"/>
                <w:sz w:val="22"/>
                <w:szCs w:val="22"/>
              </w:rPr>
            </w:pPr>
            <w:r w:rsidRPr="00341F6A">
              <w:rPr>
                <w:rFonts w:ascii="Arial" w:hAnsi="Arial" w:cs="Arial"/>
                <w:sz w:val="22"/>
                <w:szCs w:val="22"/>
              </w:rPr>
              <w:lastRenderedPageBreak/>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74806705" w14:textId="77777777" w:rsidR="001A36BE" w:rsidRPr="00341F6A" w:rsidRDefault="001A36BE" w:rsidP="001A36BE">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7CFD1AC2" w14:textId="77777777" w:rsidR="001A36BE" w:rsidRPr="00341F6A" w:rsidRDefault="001A36BE" w:rsidP="001A36BE">
            <w:pPr>
              <w:jc w:val="center"/>
              <w:rPr>
                <w:rFonts w:ascii="Arial" w:eastAsia="Cambria" w:hAnsi="Arial" w:cs="Arial"/>
                <w:sz w:val="22"/>
                <w:szCs w:val="22"/>
              </w:rPr>
            </w:pPr>
          </w:p>
        </w:tc>
      </w:tr>
      <w:tr w:rsidR="001A36BE" w14:paraId="2BEFC766" w14:textId="77777777" w:rsidTr="00F17A5D">
        <w:trPr>
          <w:trHeight w:val="517"/>
        </w:trPr>
        <w:tc>
          <w:tcPr>
            <w:tcW w:w="9776" w:type="dxa"/>
            <w:tcBorders>
              <w:top w:val="single" w:sz="4" w:space="0" w:color="000000"/>
              <w:left w:val="single" w:sz="4" w:space="0" w:color="000000"/>
              <w:right w:val="single" w:sz="4" w:space="0" w:color="000000"/>
            </w:tcBorders>
            <w:vAlign w:val="center"/>
          </w:tcPr>
          <w:p w14:paraId="196F0258" w14:textId="49263D27" w:rsidR="001A36BE" w:rsidRDefault="003504CA" w:rsidP="003504CA">
            <w:pPr>
              <w:pStyle w:val="Odstavecseseznamem"/>
              <w:numPr>
                <w:ilvl w:val="0"/>
                <w:numId w:val="1"/>
              </w:numPr>
              <w:pBdr>
                <w:top w:val="nil"/>
                <w:left w:val="nil"/>
                <w:bottom w:val="nil"/>
                <w:right w:val="nil"/>
                <w:between w:val="nil"/>
              </w:pBdr>
              <w:spacing w:line="360" w:lineRule="auto"/>
              <w:jc w:val="both"/>
              <w:rPr>
                <w:color w:val="000000"/>
                <w:sz w:val="22"/>
                <w:szCs w:val="22"/>
              </w:rPr>
            </w:pPr>
            <w:bookmarkStart w:id="6" w:name="_Hlk184294319"/>
            <w:r w:rsidRPr="00B4373E">
              <w:rPr>
                <w:rFonts w:ascii="Arial" w:hAnsi="Arial" w:cs="Arial"/>
              </w:rPr>
              <w:t xml:space="preserve">Řídící jednotka bude umožňovat komunikaci lokálně i pomocí </w:t>
            </w:r>
            <w:proofErr w:type="spellStart"/>
            <w:r w:rsidRPr="00B4373E">
              <w:rPr>
                <w:rFonts w:ascii="Arial" w:hAnsi="Arial" w:cs="Arial"/>
              </w:rPr>
              <w:t>WiFi</w:t>
            </w:r>
            <w:bookmarkEnd w:id="6"/>
            <w:proofErr w:type="spellEnd"/>
            <w:r w:rsidRPr="00B4373E">
              <w:rPr>
                <w:rFonts w:ascii="Arial" w:hAnsi="Arial" w:cs="Arial"/>
              </w:rPr>
              <w:t>. Jako alternativní přípustné způsoby komunikac</w:t>
            </w:r>
            <w:r w:rsidR="00B4373E" w:rsidRPr="00B4373E">
              <w:rPr>
                <w:rFonts w:ascii="Arial" w:hAnsi="Arial" w:cs="Arial"/>
              </w:rPr>
              <w:t>e</w:t>
            </w:r>
            <w:r w:rsidRPr="00B4373E">
              <w:rPr>
                <w:rFonts w:ascii="Arial" w:hAnsi="Arial" w:cs="Arial"/>
              </w:rPr>
              <w:t xml:space="preserve"> lokálně je možno použít Bluetooth. Zadavatel požaduje, aby se jednalo o</w:t>
            </w:r>
            <w:r w:rsidR="00B8772B">
              <w:rPr>
                <w:rFonts w:ascii="Arial" w:hAnsi="Arial" w:cs="Arial"/>
              </w:rPr>
              <w:t> </w:t>
            </w:r>
            <w:r w:rsidRPr="00B4373E">
              <w:rPr>
                <w:rFonts w:ascii="Arial" w:hAnsi="Arial" w:cs="Arial"/>
              </w:rPr>
              <w:t>již existující a v praxi nasazený software. Zadavatel dále upřesňuje, že systém by měl obsahovat většinu výše definovaných prvků, pokud však nebude obsahovat všechny výše popsané prvky, je dodavatel oprávněn je doprogramovat do 6 měsíců od oznámení o výběru zhotovitele.</w:t>
            </w:r>
          </w:p>
        </w:tc>
        <w:tc>
          <w:tcPr>
            <w:tcW w:w="1559" w:type="dxa"/>
            <w:tcBorders>
              <w:top w:val="single" w:sz="4" w:space="0" w:color="000000"/>
              <w:left w:val="single" w:sz="4" w:space="0" w:color="000000"/>
              <w:right w:val="single" w:sz="4" w:space="0" w:color="000000"/>
            </w:tcBorders>
            <w:vAlign w:val="center"/>
          </w:tcPr>
          <w:p w14:paraId="52B9B259" w14:textId="486334D9" w:rsidR="001A36BE" w:rsidRPr="00341F6A" w:rsidRDefault="003504CA" w:rsidP="001A36BE">
            <w:pPr>
              <w:jc w:val="center"/>
              <w:rPr>
                <w:rFonts w:ascii="Arial" w:hAnsi="Arial" w:cs="Arial"/>
                <w:color w:val="000000"/>
                <w:sz w:val="22"/>
                <w:szCs w:val="22"/>
              </w:rPr>
            </w:pPr>
            <w:proofErr w:type="spellStart"/>
            <w:r w:rsidRPr="00341F6A">
              <w:rPr>
                <w:rFonts w:ascii="Arial" w:hAnsi="Arial" w:cs="Arial"/>
                <w:color w:val="000000"/>
                <w:sz w:val="22"/>
                <w:szCs w:val="22"/>
              </w:rPr>
              <w:t>WiFi</w:t>
            </w:r>
            <w:proofErr w:type="spellEnd"/>
          </w:p>
        </w:tc>
        <w:tc>
          <w:tcPr>
            <w:tcW w:w="1276" w:type="dxa"/>
            <w:tcBorders>
              <w:top w:val="single" w:sz="4" w:space="0" w:color="000000"/>
              <w:left w:val="single" w:sz="4" w:space="0" w:color="000000"/>
              <w:bottom w:val="single" w:sz="4" w:space="0" w:color="000000"/>
              <w:right w:val="single" w:sz="4" w:space="0" w:color="000000"/>
            </w:tcBorders>
            <w:vAlign w:val="center"/>
          </w:tcPr>
          <w:p w14:paraId="3C115E48" w14:textId="77777777" w:rsidR="003504CA" w:rsidRPr="00341F6A" w:rsidRDefault="003504CA" w:rsidP="003504CA">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r w:rsidRPr="00341F6A">
              <w:rPr>
                <w:rFonts w:ascii="Arial" w:hAnsi="Arial" w:cs="Arial"/>
                <w:sz w:val="22"/>
                <w:szCs w:val="22"/>
              </w:rPr>
              <w:t>/</w:t>
            </w:r>
          </w:p>
          <w:p w14:paraId="38FBEC01" w14:textId="015AB5FE" w:rsidR="001A36BE" w:rsidRPr="00341F6A" w:rsidRDefault="003504CA" w:rsidP="003504CA">
            <w:pPr>
              <w:jc w:val="center"/>
              <w:rPr>
                <w:rFonts w:ascii="Arial" w:hAnsi="Arial" w:cs="Arial"/>
                <w:sz w:val="22"/>
                <w:szCs w:val="22"/>
              </w:rPr>
            </w:pPr>
            <w:r w:rsidRPr="00341F6A">
              <w:rPr>
                <w:rFonts w:ascii="Arial" w:hAnsi="Arial" w:cs="Arial"/>
                <w:sz w:val="22"/>
                <w:szCs w:val="22"/>
              </w:rPr>
              <w:t xml:space="preserve">JINÉ ŘEŠENÍ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3399BCE1" w14:textId="77777777" w:rsidR="001A36BE" w:rsidRPr="00341F6A" w:rsidRDefault="001A36BE" w:rsidP="001A36BE">
            <w:pPr>
              <w:jc w:val="center"/>
              <w:rPr>
                <w:rFonts w:ascii="Arial" w:eastAsia="Cambria" w:hAnsi="Arial" w:cs="Arial"/>
                <w:sz w:val="22"/>
                <w:szCs w:val="22"/>
              </w:rPr>
            </w:pPr>
          </w:p>
        </w:tc>
      </w:tr>
      <w:tr w:rsidR="001A36BE" w14:paraId="297F6AB7" w14:textId="77777777" w:rsidTr="00F17A5D">
        <w:trPr>
          <w:trHeight w:val="517"/>
        </w:trPr>
        <w:tc>
          <w:tcPr>
            <w:tcW w:w="9776" w:type="dxa"/>
            <w:tcBorders>
              <w:left w:val="single" w:sz="4" w:space="0" w:color="000000"/>
              <w:right w:val="single" w:sz="4" w:space="0" w:color="000000"/>
            </w:tcBorders>
            <w:vAlign w:val="center"/>
          </w:tcPr>
          <w:p w14:paraId="28C16EB8" w14:textId="576DE896" w:rsidR="001A36BE" w:rsidRDefault="003504CA" w:rsidP="003504CA">
            <w:pPr>
              <w:pStyle w:val="Odstavecseseznamem"/>
              <w:numPr>
                <w:ilvl w:val="0"/>
                <w:numId w:val="1"/>
              </w:numPr>
              <w:spacing w:line="360" w:lineRule="auto"/>
              <w:jc w:val="both"/>
              <w:rPr>
                <w:color w:val="000000"/>
                <w:sz w:val="22"/>
                <w:szCs w:val="22"/>
              </w:rPr>
            </w:pPr>
            <w:r w:rsidRPr="00B4373E">
              <w:rPr>
                <w:rFonts w:ascii="Arial" w:hAnsi="Arial" w:cs="Arial"/>
              </w:rPr>
              <w:t xml:space="preserve">Řídící jednotka bude umožňovat přenos dat pomocí technologie </w:t>
            </w:r>
            <w:proofErr w:type="spellStart"/>
            <w:r w:rsidRPr="00B4373E">
              <w:rPr>
                <w:rFonts w:ascii="Arial" w:hAnsi="Arial" w:cs="Arial"/>
              </w:rPr>
              <w:t>IoT</w:t>
            </w:r>
            <w:proofErr w:type="spellEnd"/>
            <w:r w:rsidR="00B8772B">
              <w:rPr>
                <w:rFonts w:ascii="Arial" w:hAnsi="Arial" w:cs="Arial"/>
              </w:rPr>
              <w:t>,</w:t>
            </w:r>
            <w:r w:rsidRPr="00B4373E">
              <w:rPr>
                <w:rFonts w:ascii="Arial" w:hAnsi="Arial" w:cs="Arial"/>
              </w:rPr>
              <w:t xml:space="preserve"> konkrétně </w:t>
            </w:r>
            <w:proofErr w:type="spellStart"/>
            <w:r w:rsidRPr="00B4373E">
              <w:rPr>
                <w:rFonts w:ascii="Arial" w:hAnsi="Arial" w:cs="Arial"/>
              </w:rPr>
              <w:t>NarrowBand</w:t>
            </w:r>
            <w:proofErr w:type="spellEnd"/>
            <w:r w:rsidRPr="00B4373E">
              <w:rPr>
                <w:rFonts w:ascii="Arial" w:hAnsi="Arial" w:cs="Arial"/>
              </w:rPr>
              <w:t xml:space="preserve">, která zajišťuje pokrytí a stabilní signál po celé České </w:t>
            </w:r>
            <w:r w:rsidR="00C460E6">
              <w:rPr>
                <w:rFonts w:ascii="Arial" w:hAnsi="Arial" w:cs="Arial"/>
              </w:rPr>
              <w:t>r</w:t>
            </w:r>
            <w:r w:rsidRPr="00B4373E">
              <w:rPr>
                <w:rFonts w:ascii="Arial" w:hAnsi="Arial" w:cs="Arial"/>
              </w:rPr>
              <w:t xml:space="preserve">epublice. V případě návrhu jiného typu přenosu dat zadavatel upřesňuje, že je nepřípustné nabízet sítě 2G/3G (SMS) vzhledem k jejich plánovanému vypnutí v době kratší, než je doba udržitelnosti 10 let. Dále zadavatel požaduje zabezpečení přenosu dat pomocí privátního APN případně srovnatelnou technologií. Pro přenos dat je možno alternativně použít např. technologie LTE-M, LTE, 5G. Vzhledem ke stabilitě přenosu je požadován přenos prostřednictvím licencovaného pásma, není tedy přípustné využívat pásma pod generální licencí Českého telekomunikačního úřadu, či jinak otevřená, kde je zvýšené riziko rušení. Zadavatel požaduje, aby se jednalo o již existující a v praxi nasazený software. Zadavatel dále upřesňuje, že systém by měl obsahovat většinu výše definovaných </w:t>
            </w:r>
            <w:r w:rsidRPr="00B4373E">
              <w:rPr>
                <w:rFonts w:ascii="Arial" w:hAnsi="Arial" w:cs="Arial"/>
              </w:rPr>
              <w:lastRenderedPageBreak/>
              <w:t>prvků, pokud však nebude obsahovat všechny výše popsané prvky, je dodavatel oprávněn je doprogramovat do 6 měsíců od oznámení o výběru zhotovitele.</w:t>
            </w:r>
          </w:p>
        </w:tc>
        <w:tc>
          <w:tcPr>
            <w:tcW w:w="1559" w:type="dxa"/>
            <w:tcBorders>
              <w:left w:val="single" w:sz="4" w:space="0" w:color="000000"/>
              <w:right w:val="single" w:sz="4" w:space="0" w:color="000000"/>
            </w:tcBorders>
            <w:vAlign w:val="center"/>
          </w:tcPr>
          <w:p w14:paraId="1FC15A71" w14:textId="46A6688A" w:rsidR="001A36BE" w:rsidRPr="00341F6A" w:rsidRDefault="003504CA" w:rsidP="001A36BE">
            <w:pPr>
              <w:jc w:val="center"/>
              <w:rPr>
                <w:rFonts w:ascii="Arial" w:hAnsi="Arial" w:cs="Arial"/>
                <w:color w:val="000000"/>
                <w:sz w:val="22"/>
                <w:szCs w:val="22"/>
              </w:rPr>
            </w:pPr>
            <w:proofErr w:type="spellStart"/>
            <w:r w:rsidRPr="00341F6A">
              <w:rPr>
                <w:rFonts w:ascii="Arial" w:hAnsi="Arial" w:cs="Arial"/>
                <w:color w:val="000000"/>
                <w:sz w:val="22"/>
                <w:szCs w:val="22"/>
              </w:rPr>
              <w:lastRenderedPageBreak/>
              <w:t>Narrowband</w:t>
            </w:r>
            <w:proofErr w:type="spellEnd"/>
            <w:r w:rsidRPr="00341F6A">
              <w:rPr>
                <w:rFonts w:ascii="Arial" w:hAnsi="Arial" w:cs="Arial"/>
                <w:color w:val="000000"/>
                <w:sz w:val="22"/>
                <w:szCs w:val="22"/>
              </w:rPr>
              <w:t xml:space="preserve"> </w:t>
            </w:r>
            <w:proofErr w:type="spellStart"/>
            <w:r w:rsidRPr="00341F6A">
              <w:rPr>
                <w:rFonts w:ascii="Arial" w:hAnsi="Arial" w:cs="Arial"/>
                <w:color w:val="000000"/>
                <w:sz w:val="22"/>
                <w:szCs w:val="22"/>
              </w:rPr>
              <w:t>IoT</w:t>
            </w:r>
            <w:proofErr w:type="spellEnd"/>
          </w:p>
        </w:tc>
        <w:tc>
          <w:tcPr>
            <w:tcW w:w="1276" w:type="dxa"/>
            <w:tcBorders>
              <w:top w:val="single" w:sz="4" w:space="0" w:color="000000"/>
              <w:left w:val="single" w:sz="4" w:space="0" w:color="000000"/>
              <w:bottom w:val="single" w:sz="4" w:space="0" w:color="000000"/>
              <w:right w:val="single" w:sz="4" w:space="0" w:color="000000"/>
            </w:tcBorders>
            <w:vAlign w:val="center"/>
          </w:tcPr>
          <w:p w14:paraId="1A0EF849" w14:textId="77777777" w:rsidR="003504CA" w:rsidRPr="00341F6A" w:rsidRDefault="003504CA" w:rsidP="003504CA">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r w:rsidRPr="00341F6A">
              <w:rPr>
                <w:rFonts w:ascii="Arial" w:hAnsi="Arial" w:cs="Arial"/>
                <w:sz w:val="22"/>
                <w:szCs w:val="22"/>
              </w:rPr>
              <w:t>/</w:t>
            </w:r>
          </w:p>
          <w:p w14:paraId="57B77379" w14:textId="4B57CAF1" w:rsidR="001A36BE" w:rsidRPr="00341F6A" w:rsidRDefault="003504CA" w:rsidP="003504CA">
            <w:pPr>
              <w:jc w:val="center"/>
              <w:rPr>
                <w:rFonts w:ascii="Arial" w:hAnsi="Arial" w:cs="Arial"/>
                <w:sz w:val="22"/>
                <w:szCs w:val="22"/>
              </w:rPr>
            </w:pPr>
            <w:r w:rsidRPr="00341F6A">
              <w:rPr>
                <w:rFonts w:ascii="Arial" w:hAnsi="Arial" w:cs="Arial"/>
                <w:sz w:val="22"/>
                <w:szCs w:val="22"/>
              </w:rPr>
              <w:t xml:space="preserve">JINÉ ŘEŠENÍ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33D5BB4E" w14:textId="77777777" w:rsidR="001A36BE" w:rsidRPr="00341F6A" w:rsidRDefault="001A36BE" w:rsidP="001A36BE">
            <w:pPr>
              <w:jc w:val="center"/>
              <w:rPr>
                <w:rFonts w:ascii="Arial" w:eastAsia="Cambria" w:hAnsi="Arial" w:cs="Arial"/>
                <w:sz w:val="22"/>
                <w:szCs w:val="22"/>
              </w:rPr>
            </w:pPr>
          </w:p>
        </w:tc>
      </w:tr>
      <w:tr w:rsidR="00941EE8" w14:paraId="3CB94583" w14:textId="77777777" w:rsidTr="00F17A5D">
        <w:trPr>
          <w:trHeight w:val="517"/>
        </w:trPr>
        <w:tc>
          <w:tcPr>
            <w:tcW w:w="9776" w:type="dxa"/>
            <w:tcBorders>
              <w:left w:val="single" w:sz="4" w:space="0" w:color="000000"/>
              <w:right w:val="single" w:sz="4" w:space="0" w:color="000000"/>
            </w:tcBorders>
            <w:vAlign w:val="center"/>
          </w:tcPr>
          <w:p w14:paraId="29F4CEDD" w14:textId="77777777" w:rsidR="00047B1E" w:rsidRPr="00B4373E" w:rsidRDefault="00047B1E" w:rsidP="00047B1E">
            <w:pPr>
              <w:pStyle w:val="Odstavecseseznamem"/>
              <w:numPr>
                <w:ilvl w:val="0"/>
                <w:numId w:val="1"/>
              </w:numPr>
              <w:spacing w:line="360" w:lineRule="auto"/>
              <w:jc w:val="both"/>
              <w:rPr>
                <w:rFonts w:ascii="Arial" w:hAnsi="Arial" w:cs="Arial"/>
              </w:rPr>
            </w:pPr>
            <w:proofErr w:type="gramStart"/>
            <w:r w:rsidRPr="00B4373E">
              <w:rPr>
                <w:rFonts w:ascii="Arial" w:hAnsi="Arial" w:cs="Arial"/>
              </w:rPr>
              <w:t>Souprava - přívěs</w:t>
            </w:r>
            <w:proofErr w:type="gramEnd"/>
            <w:r w:rsidRPr="00B4373E">
              <w:rPr>
                <w:rFonts w:ascii="Arial" w:hAnsi="Arial" w:cs="Arial"/>
              </w:rPr>
              <w:t xml:space="preserve"> na svoz kalů z lokálních čistíren k následnému zpracování </w:t>
            </w:r>
          </w:p>
          <w:p w14:paraId="2FB0AE35" w14:textId="77777777" w:rsidR="00047B1E" w:rsidRPr="00B4373E" w:rsidRDefault="00047B1E" w:rsidP="00B4373E">
            <w:pPr>
              <w:pStyle w:val="Odstavecseseznamem"/>
              <w:numPr>
                <w:ilvl w:val="0"/>
                <w:numId w:val="1"/>
              </w:numPr>
              <w:spacing w:line="360" w:lineRule="auto"/>
              <w:jc w:val="both"/>
              <w:rPr>
                <w:rFonts w:ascii="Arial" w:hAnsi="Arial" w:cs="Arial"/>
              </w:rPr>
            </w:pPr>
            <w:r w:rsidRPr="00B4373E">
              <w:rPr>
                <w:rFonts w:ascii="Arial" w:hAnsi="Arial" w:cs="Arial"/>
              </w:rPr>
              <w:t xml:space="preserve">Sestava se skládá z brzděného přívěsu 1,3t, 2,65x1,3/0,34. Dvou 600 l IBC kontejnerů. Kalového čerpadla o příkonu 1,1kW, průtoku 15,5 m3/h. </w:t>
            </w:r>
          </w:p>
          <w:p w14:paraId="2817EA64" w14:textId="1DA5429D" w:rsidR="00047B1E" w:rsidRPr="00B4373E" w:rsidRDefault="00047B1E" w:rsidP="00B4373E">
            <w:pPr>
              <w:pStyle w:val="Odstavecseseznamem"/>
              <w:numPr>
                <w:ilvl w:val="0"/>
                <w:numId w:val="1"/>
              </w:numPr>
              <w:spacing w:line="360" w:lineRule="auto"/>
              <w:jc w:val="both"/>
              <w:rPr>
                <w:rFonts w:ascii="Arial" w:hAnsi="Arial" w:cs="Arial"/>
              </w:rPr>
            </w:pPr>
            <w:r w:rsidRPr="00B4373E">
              <w:rPr>
                <w:rFonts w:ascii="Arial" w:hAnsi="Arial" w:cs="Arial"/>
              </w:rPr>
              <w:t>Vodárny se samonasávacím čerpadlem s automatickým tlakovým spínačem o příkonu 0,85 kW, sací výška 8</w:t>
            </w:r>
            <w:r w:rsidR="00C527F5">
              <w:rPr>
                <w:rFonts w:ascii="Arial" w:hAnsi="Arial" w:cs="Arial"/>
              </w:rPr>
              <w:t xml:space="preserve"> </w:t>
            </w:r>
            <w:r w:rsidRPr="00B4373E">
              <w:rPr>
                <w:rFonts w:ascii="Arial" w:hAnsi="Arial" w:cs="Arial"/>
              </w:rPr>
              <w:t xml:space="preserve">m, výtlak 43 m, průtok 53 l/min. </w:t>
            </w:r>
          </w:p>
          <w:p w14:paraId="3887CE94" w14:textId="67789396" w:rsidR="00047B1E" w:rsidRPr="00B4373E" w:rsidRDefault="00047B1E" w:rsidP="00B4373E">
            <w:pPr>
              <w:pStyle w:val="Odstavecseseznamem"/>
              <w:numPr>
                <w:ilvl w:val="0"/>
                <w:numId w:val="1"/>
              </w:numPr>
              <w:spacing w:line="360" w:lineRule="auto"/>
              <w:jc w:val="both"/>
              <w:rPr>
                <w:rFonts w:ascii="Arial" w:hAnsi="Arial" w:cs="Arial"/>
              </w:rPr>
            </w:pPr>
            <w:r w:rsidRPr="00B4373E">
              <w:rPr>
                <w:rFonts w:ascii="Arial" w:hAnsi="Arial" w:cs="Arial"/>
              </w:rPr>
              <w:t>Vysokotlakého čističe o příkonu 1,4 kW, maximálního tlaku 110 bar, průtok 350</w:t>
            </w:r>
            <w:r w:rsidR="00C527F5">
              <w:rPr>
                <w:rFonts w:ascii="Arial" w:hAnsi="Arial" w:cs="Arial"/>
              </w:rPr>
              <w:t xml:space="preserve"> </w:t>
            </w:r>
            <w:r w:rsidRPr="00B4373E">
              <w:rPr>
                <w:rFonts w:ascii="Arial" w:hAnsi="Arial" w:cs="Arial"/>
              </w:rPr>
              <w:t xml:space="preserve">l/hod. Elektrocentrály </w:t>
            </w:r>
            <w:proofErr w:type="spellStart"/>
            <w:proofErr w:type="gramStart"/>
            <w:r w:rsidRPr="00B4373E">
              <w:rPr>
                <w:rFonts w:ascii="Arial" w:hAnsi="Arial" w:cs="Arial"/>
              </w:rPr>
              <w:t>invertor.digit</w:t>
            </w:r>
            <w:proofErr w:type="spellEnd"/>
            <w:proofErr w:type="gramEnd"/>
            <w:r w:rsidRPr="00B4373E">
              <w:rPr>
                <w:rFonts w:ascii="Arial" w:hAnsi="Arial" w:cs="Arial"/>
              </w:rPr>
              <w:t>. 3,5</w:t>
            </w:r>
            <w:r w:rsidR="00C527F5">
              <w:rPr>
                <w:rFonts w:ascii="Arial" w:hAnsi="Arial" w:cs="Arial"/>
              </w:rPr>
              <w:t xml:space="preserve"> </w:t>
            </w:r>
            <w:r w:rsidRPr="00B4373E">
              <w:rPr>
                <w:rFonts w:ascii="Arial" w:hAnsi="Arial" w:cs="Arial"/>
              </w:rPr>
              <w:t>kW, trvalý výkon 3200</w:t>
            </w:r>
            <w:r w:rsidR="00C527F5">
              <w:rPr>
                <w:rFonts w:ascii="Arial" w:hAnsi="Arial" w:cs="Arial"/>
              </w:rPr>
              <w:t xml:space="preserve"> </w:t>
            </w:r>
            <w:r w:rsidRPr="00B4373E">
              <w:rPr>
                <w:rFonts w:ascii="Arial" w:hAnsi="Arial" w:cs="Arial"/>
              </w:rPr>
              <w:t xml:space="preserve">W. </w:t>
            </w:r>
          </w:p>
          <w:p w14:paraId="021D85B8" w14:textId="25B610C0" w:rsidR="00941EE8" w:rsidRPr="00047B1E" w:rsidRDefault="00047B1E" w:rsidP="00B4373E">
            <w:pPr>
              <w:pStyle w:val="Odstavecseseznamem"/>
              <w:numPr>
                <w:ilvl w:val="0"/>
                <w:numId w:val="1"/>
              </w:numPr>
              <w:spacing w:line="360" w:lineRule="auto"/>
              <w:jc w:val="both"/>
              <w:rPr>
                <w:sz w:val="22"/>
                <w:szCs w:val="22"/>
              </w:rPr>
            </w:pPr>
            <w:r w:rsidRPr="00B4373E">
              <w:rPr>
                <w:rFonts w:ascii="Arial" w:hAnsi="Arial" w:cs="Arial"/>
              </w:rPr>
              <w:t>Dvou hadic PH D25/</w:t>
            </w:r>
            <w:proofErr w:type="gramStart"/>
            <w:r w:rsidRPr="00B4373E">
              <w:rPr>
                <w:rFonts w:ascii="Arial" w:hAnsi="Arial" w:cs="Arial"/>
              </w:rPr>
              <w:t>20m</w:t>
            </w:r>
            <w:proofErr w:type="gramEnd"/>
            <w:r w:rsidRPr="00B4373E">
              <w:rPr>
                <w:rFonts w:ascii="Arial" w:hAnsi="Arial" w:cs="Arial"/>
              </w:rPr>
              <w:t>. Zahradní hadice 1/2” – 25 m.</w:t>
            </w:r>
          </w:p>
        </w:tc>
        <w:tc>
          <w:tcPr>
            <w:tcW w:w="1559" w:type="dxa"/>
            <w:tcBorders>
              <w:left w:val="single" w:sz="4" w:space="0" w:color="000000"/>
              <w:right w:val="single" w:sz="4" w:space="0" w:color="000000"/>
            </w:tcBorders>
            <w:vAlign w:val="center"/>
          </w:tcPr>
          <w:p w14:paraId="419FA7F4" w14:textId="37F7D7F7" w:rsidR="00941EE8" w:rsidRPr="00341F6A" w:rsidRDefault="00941EE8" w:rsidP="00941EE8">
            <w:pPr>
              <w:jc w:val="center"/>
              <w:rPr>
                <w:rFonts w:ascii="Arial" w:hAnsi="Arial" w:cs="Arial"/>
                <w:sz w:val="22"/>
                <w:szCs w:val="22"/>
              </w:rPr>
            </w:pPr>
            <w:r w:rsidRPr="00341F6A">
              <w:rPr>
                <w:rFonts w:ascii="Arial" w:hAnsi="Arial" w:cs="Arial"/>
                <w:sz w:val="22"/>
                <w:szCs w:val="22"/>
              </w:rPr>
              <w:t>ANO</w:t>
            </w:r>
          </w:p>
        </w:tc>
        <w:tc>
          <w:tcPr>
            <w:tcW w:w="1276" w:type="dxa"/>
            <w:tcBorders>
              <w:top w:val="single" w:sz="4" w:space="0" w:color="000000"/>
              <w:left w:val="single" w:sz="4" w:space="0" w:color="000000"/>
              <w:bottom w:val="single" w:sz="4" w:space="0" w:color="000000"/>
              <w:right w:val="single" w:sz="4" w:space="0" w:color="000000"/>
            </w:tcBorders>
            <w:vAlign w:val="center"/>
          </w:tcPr>
          <w:p w14:paraId="24FB19C1" w14:textId="375DEAD7" w:rsidR="00941EE8" w:rsidRPr="00341F6A" w:rsidRDefault="00941EE8" w:rsidP="00941EE8">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017D0FC" w14:textId="77777777" w:rsidR="00941EE8" w:rsidRPr="00341F6A" w:rsidRDefault="00941EE8" w:rsidP="00941EE8">
            <w:pPr>
              <w:jc w:val="center"/>
              <w:rPr>
                <w:rFonts w:ascii="Arial" w:eastAsia="Cambria" w:hAnsi="Arial" w:cs="Arial"/>
                <w:sz w:val="22"/>
                <w:szCs w:val="22"/>
              </w:rPr>
            </w:pPr>
          </w:p>
        </w:tc>
      </w:tr>
      <w:tr w:rsidR="00941EE8" w14:paraId="19D9BEB9" w14:textId="77777777" w:rsidTr="00F17A5D">
        <w:trPr>
          <w:trHeight w:val="517"/>
        </w:trPr>
        <w:tc>
          <w:tcPr>
            <w:tcW w:w="9776" w:type="dxa"/>
            <w:tcBorders>
              <w:left w:val="single" w:sz="4" w:space="0" w:color="000000"/>
              <w:right w:val="single" w:sz="4" w:space="0" w:color="000000"/>
            </w:tcBorders>
            <w:vAlign w:val="center"/>
          </w:tcPr>
          <w:p w14:paraId="0D351EB5" w14:textId="1397E3AD" w:rsidR="00941EE8" w:rsidRPr="00B4373E" w:rsidRDefault="00B4373E" w:rsidP="00941EE8">
            <w:pPr>
              <w:pStyle w:val="Odstavecseseznamem"/>
              <w:numPr>
                <w:ilvl w:val="0"/>
                <w:numId w:val="1"/>
              </w:numPr>
              <w:spacing w:line="360" w:lineRule="auto"/>
              <w:jc w:val="both"/>
              <w:rPr>
                <w:rFonts w:ascii="Arial" w:hAnsi="Arial" w:cs="Arial"/>
              </w:rPr>
            </w:pPr>
            <w:r>
              <w:rPr>
                <w:rFonts w:ascii="Arial" w:hAnsi="Arial" w:cs="Arial"/>
              </w:rPr>
              <w:t xml:space="preserve">Doba </w:t>
            </w:r>
            <w:r w:rsidR="00941EE8" w:rsidRPr="00B4373E">
              <w:rPr>
                <w:rFonts w:ascii="Arial" w:hAnsi="Arial" w:cs="Arial"/>
              </w:rPr>
              <w:t>výstavby 1 DČOV</w:t>
            </w:r>
            <w:r>
              <w:rPr>
                <w:rFonts w:ascii="Arial" w:hAnsi="Arial" w:cs="Arial"/>
              </w:rPr>
              <w:t xml:space="preserve">, kterou uchazeč navrhuje použít </w:t>
            </w:r>
            <w:r w:rsidR="00941EE8" w:rsidRPr="00B4373E">
              <w:rPr>
                <w:rFonts w:ascii="Arial" w:hAnsi="Arial" w:cs="Arial"/>
              </w:rPr>
              <w:t xml:space="preserve">pro </w:t>
            </w:r>
            <w:r w:rsidR="000D1960">
              <w:rPr>
                <w:rFonts w:ascii="Arial" w:hAnsi="Arial" w:cs="Arial"/>
              </w:rPr>
              <w:t>zatížení od 3,</w:t>
            </w:r>
            <w:r w:rsidR="00941EE8" w:rsidRPr="00B4373E">
              <w:rPr>
                <w:rFonts w:ascii="Arial" w:hAnsi="Arial" w:cs="Arial"/>
              </w:rPr>
              <w:t xml:space="preserve">5 EO.  Dodavatel má zájem o co nejkratší dobu výstavby a tím i o co nejmenší dopad na obyvatele obce. Proto požaduje vyplnění </w:t>
            </w:r>
            <w:r w:rsidR="000D1960" w:rsidRPr="000D1960">
              <w:rPr>
                <w:rFonts w:ascii="Arial" w:hAnsi="Arial" w:cs="Arial"/>
                <w:u w:val="single"/>
              </w:rPr>
              <w:t>Tabulky č. 3</w:t>
            </w:r>
            <w:r w:rsidR="000D1960">
              <w:rPr>
                <w:rFonts w:ascii="Arial" w:hAnsi="Arial" w:cs="Arial"/>
              </w:rPr>
              <w:t xml:space="preserve"> pro stanovení doby </w:t>
            </w:r>
            <w:r w:rsidR="00941EE8" w:rsidRPr="00B4373E">
              <w:rPr>
                <w:rFonts w:ascii="Arial" w:hAnsi="Arial" w:cs="Arial"/>
              </w:rPr>
              <w:t xml:space="preserve">výstavby </w:t>
            </w:r>
            <w:r w:rsidR="000D1960">
              <w:rPr>
                <w:rFonts w:ascii="Arial" w:hAnsi="Arial" w:cs="Arial"/>
              </w:rPr>
              <w:t xml:space="preserve">1 ks </w:t>
            </w:r>
            <w:r w:rsidR="00941EE8" w:rsidRPr="00B4373E">
              <w:rPr>
                <w:rFonts w:ascii="Arial" w:hAnsi="Arial" w:cs="Arial"/>
              </w:rPr>
              <w:t>DČOV</w:t>
            </w:r>
            <w:r w:rsidR="000D1960">
              <w:rPr>
                <w:rFonts w:ascii="Arial" w:hAnsi="Arial" w:cs="Arial"/>
              </w:rPr>
              <w:t>, kterou navrhuje použít pro 3,</w:t>
            </w:r>
            <w:r w:rsidR="00941EE8" w:rsidRPr="00B4373E">
              <w:rPr>
                <w:rFonts w:ascii="Arial" w:hAnsi="Arial" w:cs="Arial"/>
              </w:rPr>
              <w:t xml:space="preserve">5 EO. Pro účely </w:t>
            </w:r>
            <w:r w:rsidR="000D1960">
              <w:rPr>
                <w:rFonts w:ascii="Arial" w:hAnsi="Arial" w:cs="Arial"/>
              </w:rPr>
              <w:t xml:space="preserve">určení doby výstavby 1 DČOV typizovaného SO </w:t>
            </w:r>
            <w:r w:rsidR="00941EE8" w:rsidRPr="00B4373E">
              <w:rPr>
                <w:rFonts w:ascii="Arial" w:hAnsi="Arial" w:cs="Arial"/>
              </w:rPr>
              <w:t>bude uvažována pouze výstavba vlastní DČOV s hloubkou přítoku 80 cm pod terénem bez uvažování výskytu podzemní vody, v hornině třídy 3, dále bez zohlednění, zda vyčištěná voda bude dále akumulována v nádrži na čistou vodu, bez uvážení výstavby zasakovacího objektu i bez uvažování napojení na</w:t>
            </w:r>
            <w:r w:rsidR="004B7351">
              <w:rPr>
                <w:rFonts w:ascii="Arial" w:hAnsi="Arial" w:cs="Arial"/>
              </w:rPr>
              <w:t> </w:t>
            </w:r>
            <w:r w:rsidR="00941EE8" w:rsidRPr="00B4373E">
              <w:rPr>
                <w:rFonts w:ascii="Arial" w:hAnsi="Arial" w:cs="Arial"/>
              </w:rPr>
              <w:t xml:space="preserve">odtokovou kanalizaci. Pro účely </w:t>
            </w:r>
            <w:r w:rsidR="006F01B5">
              <w:rPr>
                <w:rFonts w:ascii="Arial" w:hAnsi="Arial" w:cs="Arial"/>
              </w:rPr>
              <w:t xml:space="preserve">stanovení doby výstavby </w:t>
            </w:r>
            <w:r w:rsidR="00941EE8" w:rsidRPr="00B4373E">
              <w:rPr>
                <w:rFonts w:ascii="Arial" w:hAnsi="Arial" w:cs="Arial"/>
              </w:rPr>
              <w:t xml:space="preserve">je přiložena typizovaná </w:t>
            </w:r>
            <w:r w:rsidR="00265F88" w:rsidRPr="00B4373E">
              <w:rPr>
                <w:rFonts w:ascii="Arial" w:hAnsi="Arial" w:cs="Arial"/>
              </w:rPr>
              <w:t xml:space="preserve">koordinační </w:t>
            </w:r>
            <w:r w:rsidR="00941EE8" w:rsidRPr="00B4373E">
              <w:rPr>
                <w:rFonts w:ascii="Arial" w:hAnsi="Arial" w:cs="Arial"/>
              </w:rPr>
              <w:t>situace</w:t>
            </w:r>
            <w:r w:rsidR="00265F88" w:rsidRPr="00B4373E">
              <w:rPr>
                <w:rFonts w:ascii="Arial" w:hAnsi="Arial" w:cs="Arial"/>
              </w:rPr>
              <w:t xml:space="preserve"> a výkres tvar</w:t>
            </w:r>
            <w:r w:rsidR="000D1960">
              <w:rPr>
                <w:rFonts w:ascii="Arial" w:hAnsi="Arial" w:cs="Arial"/>
              </w:rPr>
              <w:t>u</w:t>
            </w:r>
            <w:r w:rsidR="00941EE8" w:rsidRPr="00B4373E">
              <w:rPr>
                <w:rFonts w:ascii="Arial" w:hAnsi="Arial" w:cs="Arial"/>
              </w:rPr>
              <w:t xml:space="preserve"> pro jeden stavební objekt, plus jeden zjednodušený typizovaný výkaz výměr. Uchazeč buďto použije </w:t>
            </w:r>
            <w:r w:rsidR="00555142" w:rsidRPr="00B4373E">
              <w:rPr>
                <w:rFonts w:ascii="Arial" w:hAnsi="Arial" w:cs="Arial"/>
              </w:rPr>
              <w:t xml:space="preserve">tyto typizované podklady </w:t>
            </w:r>
            <w:r w:rsidR="00941EE8" w:rsidRPr="00B4373E">
              <w:rPr>
                <w:rFonts w:ascii="Arial" w:hAnsi="Arial" w:cs="Arial"/>
              </w:rPr>
              <w:t xml:space="preserve">ze ZD, anebo použije </w:t>
            </w:r>
            <w:r w:rsidR="000D1960">
              <w:rPr>
                <w:rFonts w:ascii="Arial" w:hAnsi="Arial" w:cs="Arial"/>
              </w:rPr>
              <w:t xml:space="preserve">vlastní podklady </w:t>
            </w:r>
            <w:r w:rsidR="00941EE8" w:rsidRPr="00B4373E">
              <w:rPr>
                <w:rFonts w:ascii="Arial" w:hAnsi="Arial" w:cs="Arial"/>
              </w:rPr>
              <w:t xml:space="preserve">pro jím navrhované </w:t>
            </w:r>
            <w:proofErr w:type="spellStart"/>
            <w:r w:rsidR="00941EE8" w:rsidRPr="00B4373E">
              <w:rPr>
                <w:rFonts w:ascii="Arial" w:hAnsi="Arial" w:cs="Arial"/>
              </w:rPr>
              <w:t>technicko-technologické</w:t>
            </w:r>
            <w:proofErr w:type="spellEnd"/>
            <w:r w:rsidR="00941EE8" w:rsidRPr="00B4373E">
              <w:rPr>
                <w:rFonts w:ascii="Arial" w:hAnsi="Arial" w:cs="Arial"/>
              </w:rPr>
              <w:t xml:space="preserve"> řešení. Pro vyloučení pochybností požaduje zadavatel, aby uchazeč předložil i statický návrh a posouzení nádrže ČOV, ze kterého bude patrné, že buďto vyhovuje instalaci bez nutnosti budování podkladní základové desky, anebo předloží podrobný technický a statický návrh požadované podkladní základové desky, jakož i postup jejího zhotovení, včetně uvedení potřebné doby tvrdnutí betonu před osazením DČOV a</w:t>
            </w:r>
            <w:r w:rsidR="004B7351">
              <w:rPr>
                <w:rFonts w:ascii="Arial" w:hAnsi="Arial" w:cs="Arial"/>
              </w:rPr>
              <w:t> </w:t>
            </w:r>
            <w:r w:rsidR="00941EE8" w:rsidRPr="00B4373E">
              <w:rPr>
                <w:rFonts w:ascii="Arial" w:hAnsi="Arial" w:cs="Arial"/>
              </w:rPr>
              <w:t>jejím napuštění vodou pro obsypávání.</w:t>
            </w:r>
          </w:p>
          <w:p w14:paraId="182DBDFB" w14:textId="49E7C226" w:rsidR="00941EE8" w:rsidRPr="00B4373E" w:rsidRDefault="00941EE8" w:rsidP="00941EE8">
            <w:pPr>
              <w:pStyle w:val="Odstavecseseznamem"/>
              <w:pBdr>
                <w:top w:val="nil"/>
                <w:left w:val="nil"/>
                <w:bottom w:val="nil"/>
                <w:right w:val="nil"/>
                <w:between w:val="nil"/>
              </w:pBdr>
              <w:spacing w:line="360" w:lineRule="auto"/>
              <w:ind w:left="1065"/>
              <w:jc w:val="both"/>
              <w:rPr>
                <w:rFonts w:ascii="Arial" w:hAnsi="Arial" w:cs="Arial"/>
              </w:rPr>
            </w:pPr>
          </w:p>
        </w:tc>
        <w:tc>
          <w:tcPr>
            <w:tcW w:w="1559" w:type="dxa"/>
            <w:tcBorders>
              <w:left w:val="single" w:sz="4" w:space="0" w:color="000000"/>
              <w:right w:val="single" w:sz="4" w:space="0" w:color="000000"/>
            </w:tcBorders>
            <w:vAlign w:val="center"/>
          </w:tcPr>
          <w:p w14:paraId="2DDE154F" w14:textId="701DEC63" w:rsidR="00941EE8" w:rsidRPr="00341F6A" w:rsidRDefault="00D0400D" w:rsidP="00941EE8">
            <w:pPr>
              <w:jc w:val="center"/>
              <w:rPr>
                <w:rFonts w:ascii="Arial" w:hAnsi="Arial" w:cs="Arial"/>
                <w:sz w:val="22"/>
                <w:szCs w:val="22"/>
              </w:rPr>
            </w:pPr>
            <w:r w:rsidRPr="00341F6A">
              <w:rPr>
                <w:rFonts w:ascii="Arial" w:hAnsi="Arial" w:cs="Arial"/>
                <w:color w:val="000000"/>
                <w:sz w:val="22"/>
                <w:szCs w:val="22"/>
              </w:rPr>
              <w:lastRenderedPageBreak/>
              <w:t>Hodnocené kritérium</w:t>
            </w:r>
          </w:p>
        </w:tc>
        <w:tc>
          <w:tcPr>
            <w:tcW w:w="1276" w:type="dxa"/>
            <w:tcBorders>
              <w:top w:val="single" w:sz="4" w:space="0" w:color="000000"/>
              <w:left w:val="single" w:sz="4" w:space="0" w:color="000000"/>
              <w:bottom w:val="single" w:sz="4" w:space="0" w:color="000000"/>
              <w:right w:val="single" w:sz="4" w:space="0" w:color="000000"/>
            </w:tcBorders>
            <w:vAlign w:val="center"/>
          </w:tcPr>
          <w:p w14:paraId="51A5B15F" w14:textId="77777777" w:rsidR="00941EE8" w:rsidRPr="00341F6A" w:rsidRDefault="00941EE8" w:rsidP="00941EE8">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r w:rsidRPr="00341F6A">
              <w:rPr>
                <w:rFonts w:ascii="Arial" w:hAnsi="Arial" w:cs="Arial"/>
                <w:sz w:val="22"/>
                <w:szCs w:val="22"/>
              </w:rPr>
              <w:t>/</w:t>
            </w:r>
          </w:p>
          <w:p w14:paraId="3BE44A58" w14:textId="5C927AA7" w:rsidR="00941EE8" w:rsidRPr="00341F6A" w:rsidRDefault="00941EE8" w:rsidP="00941EE8">
            <w:pPr>
              <w:jc w:val="center"/>
              <w:rPr>
                <w:rFonts w:ascii="Arial" w:hAnsi="Arial" w:cs="Arial"/>
                <w:sz w:val="22"/>
                <w:szCs w:val="22"/>
              </w:rPr>
            </w:pPr>
            <w:r w:rsidRPr="00341F6A">
              <w:rPr>
                <w:rFonts w:ascii="Arial" w:hAnsi="Arial" w:cs="Arial"/>
                <w:sz w:val="22"/>
                <w:szCs w:val="22"/>
              </w:rPr>
              <w:t xml:space="preserve">JINÉ ŘEŠENÍ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4004F938" w14:textId="6EF22DEF" w:rsidR="00941EE8" w:rsidRPr="00341F6A" w:rsidRDefault="00B4288F" w:rsidP="00941EE8">
            <w:pPr>
              <w:jc w:val="center"/>
              <w:rPr>
                <w:rFonts w:ascii="Arial" w:eastAsia="Cambria" w:hAnsi="Arial" w:cs="Arial"/>
                <w:sz w:val="22"/>
                <w:szCs w:val="22"/>
              </w:rPr>
            </w:pPr>
            <w:r w:rsidRPr="00B4288F">
              <w:rPr>
                <w:rFonts w:ascii="Arial" w:hAnsi="Arial" w:cs="Arial"/>
                <w:sz w:val="20"/>
                <w:szCs w:val="20"/>
                <w:u w:val="single"/>
              </w:rPr>
              <w:t>Tabulka č.</w:t>
            </w:r>
            <w:r>
              <w:rPr>
                <w:rFonts w:ascii="Arial" w:hAnsi="Arial" w:cs="Arial"/>
                <w:sz w:val="20"/>
                <w:szCs w:val="20"/>
                <w:u w:val="single"/>
              </w:rPr>
              <w:t>3</w:t>
            </w:r>
          </w:p>
        </w:tc>
      </w:tr>
      <w:tr w:rsidR="00941EE8" w14:paraId="71F39B1B" w14:textId="77777777" w:rsidTr="00F17A5D">
        <w:trPr>
          <w:trHeight w:val="517"/>
        </w:trPr>
        <w:tc>
          <w:tcPr>
            <w:tcW w:w="9776" w:type="dxa"/>
            <w:tcBorders>
              <w:left w:val="single" w:sz="4" w:space="0" w:color="000000"/>
              <w:right w:val="single" w:sz="4" w:space="0" w:color="000000"/>
            </w:tcBorders>
            <w:vAlign w:val="center"/>
          </w:tcPr>
          <w:p w14:paraId="213B1627" w14:textId="3BBDC5C0" w:rsidR="00941EE8" w:rsidRPr="00A9009E" w:rsidRDefault="00941EE8" w:rsidP="00941EE8">
            <w:pPr>
              <w:pStyle w:val="Odstavecseseznamem"/>
              <w:numPr>
                <w:ilvl w:val="0"/>
                <w:numId w:val="1"/>
              </w:numPr>
              <w:spacing w:line="360" w:lineRule="auto"/>
              <w:jc w:val="both"/>
              <w:rPr>
                <w:rFonts w:ascii="Arial" w:hAnsi="Arial" w:cs="Arial"/>
              </w:rPr>
            </w:pPr>
            <w:r w:rsidRPr="00A9009E">
              <w:rPr>
                <w:rFonts w:ascii="Arial" w:hAnsi="Arial" w:cs="Arial"/>
              </w:rPr>
              <w:t xml:space="preserve">Náročnost na obsluhu </w:t>
            </w:r>
            <w:r w:rsidR="00A9009E">
              <w:rPr>
                <w:rFonts w:ascii="Arial" w:hAnsi="Arial" w:cs="Arial"/>
              </w:rPr>
              <w:t xml:space="preserve">ze strany obce na </w:t>
            </w:r>
            <w:r w:rsidRPr="00A9009E">
              <w:rPr>
                <w:rFonts w:ascii="Arial" w:hAnsi="Arial" w:cs="Arial"/>
              </w:rPr>
              <w:t>1 ks</w:t>
            </w:r>
            <w:r w:rsidR="00A9009E">
              <w:rPr>
                <w:rFonts w:ascii="Arial" w:hAnsi="Arial" w:cs="Arial"/>
              </w:rPr>
              <w:t xml:space="preserve"> DČOV, kterou uchazeč navrhuje použít </w:t>
            </w:r>
            <w:r w:rsidR="00A9009E" w:rsidRPr="00B4373E">
              <w:rPr>
                <w:rFonts w:ascii="Arial" w:hAnsi="Arial" w:cs="Arial"/>
              </w:rPr>
              <w:t xml:space="preserve">pro </w:t>
            </w:r>
            <w:r w:rsidR="00A9009E">
              <w:rPr>
                <w:rFonts w:ascii="Arial" w:hAnsi="Arial" w:cs="Arial"/>
              </w:rPr>
              <w:t>zatížení od 3,</w:t>
            </w:r>
            <w:r w:rsidR="00A9009E" w:rsidRPr="00B4373E">
              <w:rPr>
                <w:rFonts w:ascii="Arial" w:hAnsi="Arial" w:cs="Arial"/>
              </w:rPr>
              <w:t>5 EO</w:t>
            </w:r>
            <w:r w:rsidR="00A9009E" w:rsidRPr="00A9009E">
              <w:rPr>
                <w:rFonts w:ascii="Arial" w:hAnsi="Arial" w:cs="Arial"/>
              </w:rPr>
              <w:t xml:space="preserve"> </w:t>
            </w:r>
            <w:r w:rsidRPr="00A9009E">
              <w:rPr>
                <w:rFonts w:ascii="Arial" w:hAnsi="Arial" w:cs="Arial"/>
              </w:rPr>
              <w:t>za 24 měsíců. Stanoveno dle instrukcí provozního řádu, dále dle výpočtů produkce kalu dle ČSN 75 6402 a tím četnosti jeho vyvážení ve vztahu k objemu odděleného kalového prostoru. Jako modelový příklad je uvažována DČOV instalovaná pro případ nátoku v nezámrzné hloubce, tedy s krytím potrubí min</w:t>
            </w:r>
            <w:r w:rsidR="004B7351">
              <w:rPr>
                <w:rFonts w:ascii="Arial" w:hAnsi="Arial" w:cs="Arial"/>
              </w:rPr>
              <w:t>.</w:t>
            </w:r>
            <w:r w:rsidRPr="00A9009E">
              <w:rPr>
                <w:rFonts w:ascii="Arial" w:hAnsi="Arial" w:cs="Arial"/>
              </w:rPr>
              <w:t xml:space="preserve"> 80 cm.</w:t>
            </w:r>
            <w:r w:rsidRPr="00786F90">
              <w:rPr>
                <w:rFonts w:ascii="Arial" w:hAnsi="Arial" w:cs="Arial"/>
              </w:rPr>
              <w:t xml:space="preserve"> Uchazeč dolož</w:t>
            </w:r>
            <w:r w:rsidR="00A9009E">
              <w:rPr>
                <w:rFonts w:ascii="Arial" w:hAnsi="Arial" w:cs="Arial"/>
              </w:rPr>
              <w:t>í</w:t>
            </w:r>
            <w:r w:rsidRPr="00786F90">
              <w:rPr>
                <w:rFonts w:ascii="Arial" w:hAnsi="Arial" w:cs="Arial"/>
              </w:rPr>
              <w:t xml:space="preserve"> </w:t>
            </w:r>
            <w:r>
              <w:rPr>
                <w:rFonts w:ascii="Arial" w:hAnsi="Arial" w:cs="Arial"/>
              </w:rPr>
              <w:t xml:space="preserve">časovou náročnost obsluhy DČOV </w:t>
            </w:r>
            <w:proofErr w:type="gramStart"/>
            <w:r w:rsidRPr="00786F90">
              <w:rPr>
                <w:rFonts w:ascii="Arial" w:hAnsi="Arial" w:cs="Arial"/>
              </w:rPr>
              <w:t>výpočtem</w:t>
            </w:r>
            <w:r>
              <w:rPr>
                <w:rFonts w:ascii="Arial" w:hAnsi="Arial" w:cs="Arial"/>
              </w:rPr>
              <w:t xml:space="preserve"> - vyplněním</w:t>
            </w:r>
            <w:proofErr w:type="gramEnd"/>
            <w:r>
              <w:rPr>
                <w:rFonts w:ascii="Arial" w:hAnsi="Arial" w:cs="Arial"/>
              </w:rPr>
              <w:t xml:space="preserve"> připravené </w:t>
            </w:r>
            <w:r w:rsidR="00A9009E" w:rsidRPr="00A9009E">
              <w:rPr>
                <w:rFonts w:ascii="Arial" w:hAnsi="Arial" w:cs="Arial"/>
                <w:u w:val="single"/>
              </w:rPr>
              <w:t>T</w:t>
            </w:r>
            <w:r w:rsidRPr="00A9009E">
              <w:rPr>
                <w:rFonts w:ascii="Arial" w:hAnsi="Arial" w:cs="Arial"/>
                <w:u w:val="single"/>
              </w:rPr>
              <w:t>abulky</w:t>
            </w:r>
            <w:r w:rsidR="00047B1E" w:rsidRPr="00A9009E">
              <w:rPr>
                <w:rFonts w:ascii="Arial" w:hAnsi="Arial" w:cs="Arial"/>
                <w:u w:val="single"/>
              </w:rPr>
              <w:t xml:space="preserve"> č.</w:t>
            </w:r>
            <w:r w:rsidR="00A9009E" w:rsidRPr="00A9009E">
              <w:rPr>
                <w:rFonts w:ascii="Arial" w:hAnsi="Arial" w:cs="Arial"/>
                <w:u w:val="single"/>
              </w:rPr>
              <w:t>4</w:t>
            </w:r>
            <w:r>
              <w:rPr>
                <w:rFonts w:ascii="Arial" w:hAnsi="Arial" w:cs="Arial"/>
              </w:rPr>
              <w:t>.</w:t>
            </w:r>
          </w:p>
          <w:p w14:paraId="51768FD4" w14:textId="73A522F5" w:rsidR="00941EE8" w:rsidRDefault="00941EE8" w:rsidP="00941EE8">
            <w:pPr>
              <w:pBdr>
                <w:top w:val="nil"/>
                <w:left w:val="nil"/>
                <w:bottom w:val="nil"/>
                <w:right w:val="nil"/>
                <w:between w:val="nil"/>
              </w:pBdr>
              <w:spacing w:after="170"/>
              <w:jc w:val="both"/>
              <w:rPr>
                <w:color w:val="000000"/>
                <w:sz w:val="22"/>
                <w:szCs w:val="22"/>
              </w:rPr>
            </w:pPr>
          </w:p>
        </w:tc>
        <w:tc>
          <w:tcPr>
            <w:tcW w:w="1559" w:type="dxa"/>
            <w:tcBorders>
              <w:left w:val="single" w:sz="4" w:space="0" w:color="000000"/>
              <w:right w:val="single" w:sz="4" w:space="0" w:color="000000"/>
            </w:tcBorders>
            <w:vAlign w:val="center"/>
          </w:tcPr>
          <w:p w14:paraId="4C78A2F0" w14:textId="39AC89BB" w:rsidR="00941EE8" w:rsidRPr="00341F6A" w:rsidRDefault="00D0400D" w:rsidP="00941EE8">
            <w:pPr>
              <w:jc w:val="center"/>
              <w:rPr>
                <w:rFonts w:ascii="Arial" w:hAnsi="Arial" w:cs="Arial"/>
                <w:sz w:val="22"/>
                <w:szCs w:val="22"/>
              </w:rPr>
            </w:pPr>
            <w:r w:rsidRPr="00341F6A">
              <w:rPr>
                <w:rFonts w:ascii="Arial" w:hAnsi="Arial" w:cs="Arial"/>
                <w:color w:val="000000"/>
                <w:sz w:val="22"/>
                <w:szCs w:val="22"/>
              </w:rPr>
              <w:t>Hodnocené kritérium</w:t>
            </w:r>
          </w:p>
        </w:tc>
        <w:tc>
          <w:tcPr>
            <w:tcW w:w="1276" w:type="dxa"/>
            <w:tcBorders>
              <w:top w:val="single" w:sz="4" w:space="0" w:color="000000"/>
              <w:left w:val="single" w:sz="4" w:space="0" w:color="000000"/>
              <w:bottom w:val="single" w:sz="4" w:space="0" w:color="000000"/>
              <w:right w:val="single" w:sz="4" w:space="0" w:color="000000"/>
            </w:tcBorders>
            <w:vAlign w:val="center"/>
          </w:tcPr>
          <w:p w14:paraId="4B0FB2BE" w14:textId="77777777" w:rsidR="00941EE8" w:rsidRPr="00341F6A" w:rsidRDefault="00941EE8" w:rsidP="00941EE8">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34490FE5" w14:textId="38879502" w:rsidR="00941EE8" w:rsidRPr="00341F6A" w:rsidRDefault="00B4288F" w:rsidP="00941EE8">
            <w:pPr>
              <w:jc w:val="center"/>
              <w:rPr>
                <w:rFonts w:ascii="Arial" w:eastAsia="Cambria" w:hAnsi="Arial" w:cs="Arial"/>
                <w:sz w:val="22"/>
                <w:szCs w:val="22"/>
              </w:rPr>
            </w:pPr>
            <w:r w:rsidRPr="00B4288F">
              <w:rPr>
                <w:rFonts w:ascii="Arial" w:hAnsi="Arial" w:cs="Arial"/>
                <w:sz w:val="20"/>
                <w:szCs w:val="20"/>
                <w:u w:val="single"/>
              </w:rPr>
              <w:t>Tabulka č.</w:t>
            </w:r>
            <w:r>
              <w:rPr>
                <w:rFonts w:ascii="Arial" w:hAnsi="Arial" w:cs="Arial"/>
                <w:sz w:val="20"/>
                <w:szCs w:val="20"/>
                <w:u w:val="single"/>
              </w:rPr>
              <w:t>4</w:t>
            </w:r>
          </w:p>
        </w:tc>
      </w:tr>
      <w:tr w:rsidR="00941EE8" w14:paraId="31210101" w14:textId="77777777" w:rsidTr="00F17A5D">
        <w:trPr>
          <w:trHeight w:val="517"/>
        </w:trPr>
        <w:tc>
          <w:tcPr>
            <w:tcW w:w="9776" w:type="dxa"/>
            <w:tcBorders>
              <w:left w:val="single" w:sz="4" w:space="0" w:color="000000"/>
              <w:right w:val="single" w:sz="4" w:space="0" w:color="000000"/>
            </w:tcBorders>
            <w:vAlign w:val="center"/>
          </w:tcPr>
          <w:p w14:paraId="5D0E25A2" w14:textId="4E0F71E7" w:rsidR="00941EE8" w:rsidRPr="00C10D95" w:rsidRDefault="00941EE8" w:rsidP="00941EE8">
            <w:pPr>
              <w:pStyle w:val="Odstavecseseznamem"/>
              <w:numPr>
                <w:ilvl w:val="0"/>
                <w:numId w:val="1"/>
              </w:numPr>
              <w:spacing w:line="360" w:lineRule="auto"/>
              <w:jc w:val="both"/>
              <w:rPr>
                <w:rFonts w:ascii="Arial" w:hAnsi="Arial" w:cs="Arial"/>
              </w:rPr>
            </w:pPr>
            <w:r w:rsidRPr="00C10D95">
              <w:rPr>
                <w:rFonts w:ascii="Arial" w:hAnsi="Arial" w:cs="Arial"/>
              </w:rPr>
              <w:t>Nároky na zastavěnou plochu na 1 ks DČOV</w:t>
            </w:r>
            <w:r w:rsidR="006F01B5">
              <w:rPr>
                <w:rFonts w:ascii="Arial" w:hAnsi="Arial" w:cs="Arial"/>
              </w:rPr>
              <w:t xml:space="preserve">, kterou uchazeč navrhuje použít </w:t>
            </w:r>
            <w:r w:rsidR="006F01B5" w:rsidRPr="00B4373E">
              <w:rPr>
                <w:rFonts w:ascii="Arial" w:hAnsi="Arial" w:cs="Arial"/>
              </w:rPr>
              <w:t xml:space="preserve">pro </w:t>
            </w:r>
            <w:r w:rsidR="006F01B5">
              <w:rPr>
                <w:rFonts w:ascii="Arial" w:hAnsi="Arial" w:cs="Arial"/>
              </w:rPr>
              <w:t>zatížení od 3,</w:t>
            </w:r>
            <w:r w:rsidR="006F01B5" w:rsidRPr="00B4373E">
              <w:rPr>
                <w:rFonts w:ascii="Arial" w:hAnsi="Arial" w:cs="Arial"/>
              </w:rPr>
              <w:t>5 EO</w:t>
            </w:r>
            <w:r w:rsidRPr="00C10D95">
              <w:rPr>
                <w:rFonts w:ascii="Arial" w:hAnsi="Arial" w:cs="Arial"/>
              </w:rPr>
              <w:t xml:space="preserve">. Dodavatel má zájem o co nejmenší zastavěnou plochu a tím </w:t>
            </w:r>
            <w:r w:rsidR="006F01B5">
              <w:rPr>
                <w:rFonts w:ascii="Arial" w:hAnsi="Arial" w:cs="Arial"/>
              </w:rPr>
              <w:t xml:space="preserve">o </w:t>
            </w:r>
            <w:r w:rsidRPr="00C10D95">
              <w:rPr>
                <w:rFonts w:ascii="Arial" w:hAnsi="Arial" w:cs="Arial"/>
              </w:rPr>
              <w:t>co nejmenší dopad na</w:t>
            </w:r>
            <w:r w:rsidR="004B7351">
              <w:rPr>
                <w:rFonts w:ascii="Arial" w:hAnsi="Arial" w:cs="Arial"/>
              </w:rPr>
              <w:t> </w:t>
            </w:r>
            <w:r w:rsidRPr="00C10D95">
              <w:rPr>
                <w:rFonts w:ascii="Arial" w:hAnsi="Arial" w:cs="Arial"/>
              </w:rPr>
              <w:t xml:space="preserve">pozemky obyvatel obce. Proto požaduje vyplnění </w:t>
            </w:r>
            <w:r w:rsidR="006F01B5" w:rsidRPr="006F01B5">
              <w:rPr>
                <w:rFonts w:ascii="Arial" w:hAnsi="Arial" w:cs="Arial"/>
                <w:u w:val="single"/>
              </w:rPr>
              <w:t>Tabulky č.5</w:t>
            </w:r>
            <w:r w:rsidR="006F01B5">
              <w:rPr>
                <w:rFonts w:ascii="Arial" w:hAnsi="Arial" w:cs="Arial"/>
              </w:rPr>
              <w:t xml:space="preserve"> pro </w:t>
            </w:r>
            <w:r w:rsidRPr="00C10D95">
              <w:rPr>
                <w:rFonts w:ascii="Arial" w:hAnsi="Arial" w:cs="Arial"/>
              </w:rPr>
              <w:t xml:space="preserve">stanovení zastavěné plochy pro 1 DČOV. Pro účely určení typizované zastavěné plochy bude uvažována pouze výstavba vlastní DČOV s hloubkou přítoku 80 cm pod terénem bez uvažování výskytu podzemní vody, dále bez zohlednění, zda vyčištěná voda bude dále akumulována v nádrži na čistou vodu, bez uvážení výstavby zasakovacího objektu i bez uvažování napojení na odtokovou kanalizaci. </w:t>
            </w:r>
            <w:r w:rsidR="006F01B5" w:rsidRPr="00B4373E">
              <w:rPr>
                <w:rFonts w:ascii="Arial" w:hAnsi="Arial" w:cs="Arial"/>
              </w:rPr>
              <w:t xml:space="preserve"> Pro účely </w:t>
            </w:r>
            <w:r w:rsidR="006F01B5">
              <w:rPr>
                <w:rFonts w:ascii="Arial" w:hAnsi="Arial" w:cs="Arial"/>
              </w:rPr>
              <w:t xml:space="preserve">stanovení zastavěné plochy </w:t>
            </w:r>
            <w:r w:rsidR="006F01B5" w:rsidRPr="00B4373E">
              <w:rPr>
                <w:rFonts w:ascii="Arial" w:hAnsi="Arial" w:cs="Arial"/>
              </w:rPr>
              <w:t>je přiložena typizovaná koordinační situace a výkres tvar</w:t>
            </w:r>
            <w:r w:rsidR="006F01B5">
              <w:rPr>
                <w:rFonts w:ascii="Arial" w:hAnsi="Arial" w:cs="Arial"/>
              </w:rPr>
              <w:t>u</w:t>
            </w:r>
            <w:r w:rsidR="006F01B5" w:rsidRPr="00B4373E">
              <w:rPr>
                <w:rFonts w:ascii="Arial" w:hAnsi="Arial" w:cs="Arial"/>
              </w:rPr>
              <w:t xml:space="preserve"> pro jeden stavební objekt. Uchazeč buďto použije tyto typizované podklady ze ZD, anebo použije </w:t>
            </w:r>
            <w:r w:rsidR="006F01B5">
              <w:rPr>
                <w:rFonts w:ascii="Arial" w:hAnsi="Arial" w:cs="Arial"/>
              </w:rPr>
              <w:t xml:space="preserve">vlastní podklady </w:t>
            </w:r>
            <w:r w:rsidR="006F01B5" w:rsidRPr="00B4373E">
              <w:rPr>
                <w:rFonts w:ascii="Arial" w:hAnsi="Arial" w:cs="Arial"/>
              </w:rPr>
              <w:t xml:space="preserve">pro jím navrhované </w:t>
            </w:r>
            <w:proofErr w:type="spellStart"/>
            <w:r w:rsidR="006F01B5" w:rsidRPr="00B4373E">
              <w:rPr>
                <w:rFonts w:ascii="Arial" w:hAnsi="Arial" w:cs="Arial"/>
              </w:rPr>
              <w:t>technicko-technologické</w:t>
            </w:r>
            <w:proofErr w:type="spellEnd"/>
            <w:r w:rsidR="006F01B5" w:rsidRPr="00B4373E">
              <w:rPr>
                <w:rFonts w:ascii="Arial" w:hAnsi="Arial" w:cs="Arial"/>
              </w:rPr>
              <w:t xml:space="preserve"> řešení</w:t>
            </w:r>
            <w:r w:rsidRPr="00C10D95">
              <w:rPr>
                <w:rFonts w:ascii="Arial" w:hAnsi="Arial" w:cs="Arial"/>
              </w:rPr>
              <w:t>. Pro vyloučení pochybností upřesňuje zadavatel, že zastavěnou plochou se rozumí půdorysný průmět všech i podzemních technologií a konstrukcí budovaných v souvislosti s DČOV, nikoliv nádrž na čistou vodu, popř. zasakovací objekt</w:t>
            </w:r>
            <w:r>
              <w:rPr>
                <w:rFonts w:ascii="Arial" w:hAnsi="Arial" w:cs="Arial"/>
              </w:rPr>
              <w:t xml:space="preserve">. Jedná se tedy např. o vlastní těleso DČOV, box na dmychadlo, čerpací stanice, pískový filtr, odvodňovací </w:t>
            </w:r>
            <w:r w:rsidR="006F01B5">
              <w:rPr>
                <w:rFonts w:ascii="Arial" w:hAnsi="Arial" w:cs="Arial"/>
              </w:rPr>
              <w:t xml:space="preserve">zařízení </w:t>
            </w:r>
            <w:r>
              <w:rPr>
                <w:rFonts w:ascii="Arial" w:hAnsi="Arial" w:cs="Arial"/>
              </w:rPr>
              <w:t xml:space="preserve">na </w:t>
            </w:r>
            <w:proofErr w:type="gramStart"/>
            <w:r>
              <w:rPr>
                <w:rFonts w:ascii="Arial" w:hAnsi="Arial" w:cs="Arial"/>
              </w:rPr>
              <w:t>kal,</w:t>
            </w:r>
            <w:proofErr w:type="gramEnd"/>
            <w:r>
              <w:rPr>
                <w:rFonts w:ascii="Arial" w:hAnsi="Arial" w:cs="Arial"/>
              </w:rPr>
              <w:t xml:space="preserve"> apod.</w:t>
            </w:r>
          </w:p>
          <w:p w14:paraId="29924FA0" w14:textId="3264B8B1" w:rsidR="00941EE8" w:rsidRPr="00C10D95" w:rsidRDefault="00941EE8" w:rsidP="00941EE8">
            <w:pPr>
              <w:pBdr>
                <w:top w:val="nil"/>
                <w:left w:val="nil"/>
                <w:bottom w:val="nil"/>
                <w:right w:val="nil"/>
                <w:between w:val="nil"/>
              </w:pBdr>
              <w:spacing w:after="170"/>
              <w:jc w:val="both"/>
              <w:rPr>
                <w:rFonts w:ascii="Arial" w:hAnsi="Arial" w:cs="Arial"/>
                <w:sz w:val="20"/>
                <w:szCs w:val="20"/>
                <w:lang w:eastAsia="ar-SA"/>
              </w:rPr>
            </w:pPr>
          </w:p>
        </w:tc>
        <w:tc>
          <w:tcPr>
            <w:tcW w:w="1559" w:type="dxa"/>
            <w:tcBorders>
              <w:left w:val="single" w:sz="4" w:space="0" w:color="000000"/>
              <w:right w:val="single" w:sz="4" w:space="0" w:color="000000"/>
            </w:tcBorders>
            <w:vAlign w:val="center"/>
          </w:tcPr>
          <w:p w14:paraId="6D05677E" w14:textId="6C2CE0EB" w:rsidR="00941EE8" w:rsidRPr="00341F6A" w:rsidRDefault="00D0400D" w:rsidP="00941EE8">
            <w:pPr>
              <w:jc w:val="center"/>
              <w:rPr>
                <w:rFonts w:ascii="Arial" w:hAnsi="Arial" w:cs="Arial"/>
                <w:sz w:val="22"/>
                <w:szCs w:val="22"/>
              </w:rPr>
            </w:pPr>
            <w:r w:rsidRPr="00341F6A">
              <w:rPr>
                <w:rFonts w:ascii="Arial" w:hAnsi="Arial" w:cs="Arial"/>
                <w:color w:val="000000"/>
                <w:sz w:val="22"/>
                <w:szCs w:val="22"/>
              </w:rPr>
              <w:t>Hodnocené kritérium</w:t>
            </w:r>
          </w:p>
        </w:tc>
        <w:tc>
          <w:tcPr>
            <w:tcW w:w="1276" w:type="dxa"/>
            <w:tcBorders>
              <w:top w:val="single" w:sz="4" w:space="0" w:color="000000"/>
              <w:left w:val="single" w:sz="4" w:space="0" w:color="000000"/>
              <w:bottom w:val="single" w:sz="4" w:space="0" w:color="000000"/>
              <w:right w:val="single" w:sz="4" w:space="0" w:color="000000"/>
            </w:tcBorders>
            <w:vAlign w:val="center"/>
          </w:tcPr>
          <w:p w14:paraId="036039B9" w14:textId="62D6EAF3" w:rsidR="00941EE8" w:rsidRPr="00341F6A" w:rsidRDefault="00941EE8" w:rsidP="00941EE8">
            <w:pPr>
              <w:jc w:val="center"/>
              <w:rPr>
                <w:rFonts w:ascii="Arial" w:hAnsi="Arial" w:cs="Arial"/>
                <w:sz w:val="22"/>
                <w:szCs w:val="22"/>
              </w:rPr>
            </w:pPr>
            <w:r w:rsidRPr="00341F6A">
              <w:rPr>
                <w:rFonts w:ascii="Arial" w:hAnsi="Arial" w:cs="Arial"/>
                <w:sz w:val="22"/>
                <w:szCs w:val="22"/>
              </w:rPr>
              <w:t xml:space="preserve">ANO </w:t>
            </w:r>
            <w:r w:rsidRPr="00341F6A">
              <w:rPr>
                <w:rFonts w:ascii="Segoe UI Symbol" w:eastAsia="Arimo" w:hAnsi="Segoe UI Symbol" w:cs="Segoe UI Symbol"/>
                <w:sz w:val="22"/>
                <w:szCs w:val="22"/>
              </w:rPr>
              <w:t>☐</w:t>
            </w:r>
            <w:r w:rsidRPr="00341F6A">
              <w:rPr>
                <w:rFonts w:ascii="Arial" w:hAnsi="Arial" w:cs="Arial"/>
                <w:sz w:val="22"/>
                <w:szCs w:val="22"/>
              </w:rPr>
              <w:t xml:space="preserve">/ NE </w:t>
            </w:r>
            <w:r w:rsidRPr="00341F6A">
              <w:rPr>
                <w:rFonts w:ascii="Segoe UI Symbol" w:eastAsia="Arimo" w:hAnsi="Segoe UI Symbol" w:cs="Segoe UI Symbol"/>
                <w:sz w:val="22"/>
                <w:szCs w:val="22"/>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1D9325E2" w14:textId="36100298" w:rsidR="00941EE8" w:rsidRPr="00341F6A" w:rsidRDefault="00B4288F" w:rsidP="00941EE8">
            <w:pPr>
              <w:jc w:val="center"/>
              <w:rPr>
                <w:rFonts w:ascii="Arial" w:eastAsia="Cambria" w:hAnsi="Arial" w:cs="Arial"/>
                <w:sz w:val="22"/>
                <w:szCs w:val="22"/>
              </w:rPr>
            </w:pPr>
            <w:r w:rsidRPr="00B4288F">
              <w:rPr>
                <w:rFonts w:ascii="Arial" w:hAnsi="Arial" w:cs="Arial"/>
                <w:sz w:val="20"/>
                <w:szCs w:val="20"/>
                <w:u w:val="single"/>
              </w:rPr>
              <w:t>Tabulka č.</w:t>
            </w:r>
            <w:r>
              <w:rPr>
                <w:rFonts w:ascii="Arial" w:hAnsi="Arial" w:cs="Arial"/>
                <w:sz w:val="20"/>
                <w:szCs w:val="20"/>
                <w:u w:val="single"/>
              </w:rPr>
              <w:t>5</w:t>
            </w:r>
          </w:p>
        </w:tc>
      </w:tr>
    </w:tbl>
    <w:p w14:paraId="41D59FAC" w14:textId="77777777" w:rsidR="003455B2" w:rsidRDefault="003455B2">
      <w:pPr>
        <w:jc w:val="both"/>
        <w:rPr>
          <w:rFonts w:ascii="Cambria" w:eastAsia="Cambria" w:hAnsi="Cambria" w:cs="Cambria"/>
          <w:b/>
        </w:rPr>
      </w:pPr>
    </w:p>
    <w:p w14:paraId="52D8AF8D" w14:textId="47F2D9E2" w:rsidR="008576F0" w:rsidRDefault="008576F0">
      <w:pPr>
        <w:jc w:val="both"/>
      </w:pPr>
    </w:p>
    <w:p w14:paraId="3043A50A" w14:textId="513348A9" w:rsidR="008576F0" w:rsidRPr="00BE2964" w:rsidRDefault="008576F0" w:rsidP="00BE2964"/>
    <w:p w14:paraId="3773B8E5" w14:textId="0E10C84C" w:rsidR="00BB0E98" w:rsidRDefault="008576F0" w:rsidP="00F17A5D">
      <w:pPr>
        <w:rPr>
          <w:rFonts w:ascii="Cambria" w:eastAsia="Cambria" w:hAnsi="Cambria" w:cs="Cambria"/>
          <w:b/>
        </w:rPr>
      </w:pPr>
      <w:r>
        <w:rPr>
          <w:rFonts w:ascii="Cambria" w:eastAsia="Cambria" w:hAnsi="Cambria" w:cs="Cambria"/>
          <w:b/>
        </w:rPr>
        <w:br w:type="page"/>
      </w:r>
    </w:p>
    <w:tbl>
      <w:tblPr>
        <w:tblW w:w="9285"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20"/>
        <w:gridCol w:w="1587"/>
        <w:gridCol w:w="1700"/>
        <w:gridCol w:w="1778"/>
      </w:tblGrid>
      <w:tr w:rsidR="00341F6A" w14:paraId="622EC89B" w14:textId="77777777" w:rsidTr="00893378">
        <w:trPr>
          <w:trHeight w:val="463"/>
        </w:trPr>
        <w:tc>
          <w:tcPr>
            <w:tcW w:w="9285" w:type="dxa"/>
            <w:gridSpan w:val="4"/>
            <w:tcBorders>
              <w:top w:val="single" w:sz="4" w:space="0" w:color="000000"/>
              <w:left w:val="single" w:sz="4" w:space="0" w:color="000000"/>
              <w:bottom w:val="single" w:sz="4" w:space="0" w:color="000000"/>
              <w:right w:val="single" w:sz="4" w:space="0" w:color="000000"/>
            </w:tcBorders>
            <w:vAlign w:val="center"/>
          </w:tcPr>
          <w:p w14:paraId="4352FFDE" w14:textId="6C40F58B" w:rsidR="00341F6A" w:rsidRPr="00F17A5D" w:rsidRDefault="00341F6A" w:rsidP="00893378">
            <w:pPr>
              <w:jc w:val="center"/>
              <w:rPr>
                <w:rFonts w:ascii="Arial" w:hAnsi="Arial" w:cs="Arial"/>
                <w:i/>
                <w:sz w:val="20"/>
                <w:szCs w:val="20"/>
              </w:rPr>
            </w:pPr>
            <w:r w:rsidRPr="00F17A5D">
              <w:rPr>
                <w:rFonts w:ascii="Arial" w:hAnsi="Arial" w:cs="Arial"/>
                <w:i/>
                <w:sz w:val="20"/>
                <w:szCs w:val="20"/>
              </w:rPr>
              <w:lastRenderedPageBreak/>
              <w:t>Současně s</w:t>
            </w:r>
            <w:r w:rsidR="00B4288F">
              <w:rPr>
                <w:rFonts w:ascii="Arial" w:hAnsi="Arial" w:cs="Arial"/>
                <w:i/>
                <w:sz w:val="20"/>
                <w:szCs w:val="20"/>
              </w:rPr>
              <w:t> </w:t>
            </w:r>
            <w:r w:rsidRPr="00F17A5D">
              <w:rPr>
                <w:rFonts w:ascii="Arial" w:hAnsi="Arial" w:cs="Arial"/>
                <w:i/>
                <w:sz w:val="20"/>
                <w:szCs w:val="20"/>
              </w:rPr>
              <w:t>nabídkou musí být doloženo</w:t>
            </w:r>
            <w:r w:rsidR="00F17A5D">
              <w:rPr>
                <w:rFonts w:ascii="Arial" w:hAnsi="Arial" w:cs="Arial"/>
                <w:i/>
                <w:sz w:val="20"/>
                <w:szCs w:val="20"/>
              </w:rPr>
              <w:t>:</w:t>
            </w:r>
          </w:p>
        </w:tc>
      </w:tr>
      <w:tr w:rsidR="00341F6A" w14:paraId="36A5B5D7"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37D2BDCC"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Certifikát CE</w:t>
            </w:r>
          </w:p>
        </w:tc>
        <w:tc>
          <w:tcPr>
            <w:tcW w:w="1587" w:type="dxa"/>
            <w:tcBorders>
              <w:top w:val="single" w:sz="4" w:space="0" w:color="000000"/>
              <w:left w:val="single" w:sz="4" w:space="0" w:color="000000"/>
              <w:bottom w:val="single" w:sz="4" w:space="0" w:color="000000"/>
              <w:right w:val="single" w:sz="4" w:space="0" w:color="000000"/>
            </w:tcBorders>
            <w:vAlign w:val="center"/>
          </w:tcPr>
          <w:p w14:paraId="2AC80CA2"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57996E4E"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r w:rsidRPr="00F17A5D">
              <w:rPr>
                <w:rFonts w:ascii="Segoe UI Symbol" w:eastAsia="Arimo" w:hAnsi="Segoe UI Symbol" w:cs="Segoe UI Symbol"/>
                <w:sz w:val="20"/>
                <w:szCs w:val="20"/>
              </w:rPr>
              <w:t>☐</w:t>
            </w:r>
            <w:r w:rsidRPr="00F17A5D">
              <w:rPr>
                <w:rFonts w:ascii="Arial" w:hAnsi="Arial" w:cs="Arial"/>
                <w:sz w:val="20"/>
                <w:szCs w:val="20"/>
              </w:rPr>
              <w:t xml:space="preserve">/ NE </w:t>
            </w:r>
            <w:r w:rsidRPr="00F17A5D">
              <w:rPr>
                <w:rFonts w:ascii="Segoe UI Symbol" w:eastAsia="Arimo" w:hAnsi="Segoe UI Symbol" w:cs="Segoe UI Symbol"/>
                <w:sz w:val="20"/>
                <w:szCs w:val="20"/>
              </w:rPr>
              <w:t>☐</w:t>
            </w:r>
          </w:p>
        </w:tc>
        <w:tc>
          <w:tcPr>
            <w:tcW w:w="1778" w:type="dxa"/>
            <w:tcBorders>
              <w:top w:val="single" w:sz="4" w:space="0" w:color="000000"/>
              <w:left w:val="single" w:sz="4" w:space="0" w:color="000000"/>
              <w:bottom w:val="single" w:sz="4" w:space="0" w:color="000000"/>
              <w:right w:val="single" w:sz="4" w:space="0" w:color="000000"/>
            </w:tcBorders>
            <w:vAlign w:val="center"/>
          </w:tcPr>
          <w:p w14:paraId="34297CCE" w14:textId="77777777" w:rsidR="00341F6A" w:rsidRPr="00F17A5D" w:rsidRDefault="00341F6A" w:rsidP="00893378">
            <w:pPr>
              <w:jc w:val="center"/>
              <w:rPr>
                <w:rFonts w:ascii="Arial" w:eastAsia="Cambria" w:hAnsi="Arial" w:cs="Arial"/>
                <w:sz w:val="20"/>
                <w:szCs w:val="20"/>
              </w:rPr>
            </w:pPr>
          </w:p>
        </w:tc>
      </w:tr>
      <w:tr w:rsidR="00341F6A" w14:paraId="43BD9020"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6631027D" w14:textId="6B24E074" w:rsidR="00341F6A" w:rsidRPr="00F17A5D" w:rsidRDefault="00341F6A" w:rsidP="00893378">
            <w:pPr>
              <w:jc w:val="both"/>
              <w:rPr>
                <w:rFonts w:ascii="Arial" w:hAnsi="Arial" w:cs="Arial"/>
                <w:color w:val="000000"/>
                <w:sz w:val="20"/>
                <w:szCs w:val="20"/>
              </w:rPr>
            </w:pPr>
            <w:r w:rsidRPr="00B4288F">
              <w:rPr>
                <w:rFonts w:ascii="Arial" w:hAnsi="Arial" w:cs="Arial"/>
                <w:color w:val="000000"/>
                <w:sz w:val="20"/>
                <w:szCs w:val="20"/>
              </w:rPr>
              <w:t>Certifikace systémů managementu kvality (QMS) dle ISO 9001 výrobce DČOV</w:t>
            </w:r>
          </w:p>
        </w:tc>
        <w:tc>
          <w:tcPr>
            <w:tcW w:w="1587" w:type="dxa"/>
            <w:tcBorders>
              <w:top w:val="single" w:sz="4" w:space="0" w:color="000000"/>
              <w:left w:val="single" w:sz="4" w:space="0" w:color="000000"/>
              <w:bottom w:val="single" w:sz="4" w:space="0" w:color="000000"/>
              <w:right w:val="single" w:sz="4" w:space="0" w:color="000000"/>
            </w:tcBorders>
            <w:vAlign w:val="center"/>
          </w:tcPr>
          <w:p w14:paraId="013953F9"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0F5733C7"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r w:rsidRPr="00F17A5D">
              <w:rPr>
                <w:rFonts w:ascii="Segoe UI Symbol" w:eastAsia="Arimo" w:hAnsi="Segoe UI Symbol" w:cs="Segoe UI Symbol"/>
                <w:sz w:val="20"/>
                <w:szCs w:val="20"/>
              </w:rPr>
              <w:t>☐</w:t>
            </w:r>
            <w:r w:rsidRPr="00F17A5D">
              <w:rPr>
                <w:rFonts w:ascii="Arial" w:hAnsi="Arial" w:cs="Arial"/>
                <w:sz w:val="20"/>
                <w:szCs w:val="20"/>
              </w:rPr>
              <w:t xml:space="preserve">/ NE </w:t>
            </w:r>
            <w:r w:rsidRPr="00F17A5D">
              <w:rPr>
                <w:rFonts w:ascii="Segoe UI Symbol" w:eastAsia="Arimo" w:hAnsi="Segoe UI Symbol" w:cs="Segoe UI Symbol"/>
                <w:sz w:val="20"/>
                <w:szCs w:val="20"/>
              </w:rPr>
              <w:t>☐</w:t>
            </w:r>
          </w:p>
        </w:tc>
        <w:tc>
          <w:tcPr>
            <w:tcW w:w="1778" w:type="dxa"/>
            <w:tcBorders>
              <w:top w:val="single" w:sz="4" w:space="0" w:color="000000"/>
              <w:left w:val="single" w:sz="4" w:space="0" w:color="000000"/>
              <w:bottom w:val="single" w:sz="4" w:space="0" w:color="000000"/>
              <w:right w:val="single" w:sz="4" w:space="0" w:color="000000"/>
            </w:tcBorders>
            <w:vAlign w:val="center"/>
          </w:tcPr>
          <w:p w14:paraId="1F6A153D" w14:textId="77777777" w:rsidR="00341F6A" w:rsidRPr="00F17A5D" w:rsidRDefault="00341F6A" w:rsidP="00893378">
            <w:pPr>
              <w:jc w:val="center"/>
              <w:rPr>
                <w:rFonts w:ascii="Arial" w:eastAsia="Cambria" w:hAnsi="Arial" w:cs="Arial"/>
                <w:sz w:val="20"/>
                <w:szCs w:val="20"/>
              </w:rPr>
            </w:pPr>
          </w:p>
        </w:tc>
      </w:tr>
      <w:tr w:rsidR="00341F6A" w14:paraId="01BB1EFB"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5A4EFE57" w14:textId="77777777" w:rsidR="00341F6A" w:rsidRPr="00F17A5D" w:rsidRDefault="00341F6A" w:rsidP="00893378">
            <w:pPr>
              <w:jc w:val="both"/>
              <w:rPr>
                <w:rFonts w:ascii="Arial" w:hAnsi="Arial" w:cs="Arial"/>
                <w:color w:val="000000"/>
                <w:sz w:val="20"/>
                <w:szCs w:val="20"/>
              </w:rPr>
            </w:pPr>
            <w:r w:rsidRPr="00F17A5D">
              <w:rPr>
                <w:rFonts w:ascii="Arial" w:hAnsi="Arial" w:cs="Arial"/>
                <w:color w:val="000000"/>
                <w:sz w:val="20"/>
                <w:szCs w:val="20"/>
              </w:rPr>
              <w:t>Prohlášení o vlastnostech DČOV</w:t>
            </w:r>
          </w:p>
        </w:tc>
        <w:tc>
          <w:tcPr>
            <w:tcW w:w="1587" w:type="dxa"/>
            <w:tcBorders>
              <w:top w:val="single" w:sz="4" w:space="0" w:color="000000"/>
              <w:left w:val="single" w:sz="4" w:space="0" w:color="000000"/>
              <w:bottom w:val="single" w:sz="4" w:space="0" w:color="000000"/>
              <w:right w:val="single" w:sz="4" w:space="0" w:color="000000"/>
            </w:tcBorders>
            <w:vAlign w:val="center"/>
          </w:tcPr>
          <w:p w14:paraId="2380488B"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0B6BB66B"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620266779"/>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1146739599"/>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3E41EA02" w14:textId="77777777" w:rsidR="00341F6A" w:rsidRPr="00F17A5D" w:rsidRDefault="00341F6A" w:rsidP="00893378">
            <w:pPr>
              <w:jc w:val="center"/>
              <w:rPr>
                <w:rFonts w:ascii="Arial" w:eastAsia="Cambria" w:hAnsi="Arial" w:cs="Arial"/>
                <w:sz w:val="20"/>
                <w:szCs w:val="20"/>
              </w:rPr>
            </w:pPr>
          </w:p>
        </w:tc>
      </w:tr>
      <w:tr w:rsidR="00341F6A" w14:paraId="5163970F"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02A024E8" w14:textId="77777777" w:rsidR="00341F6A" w:rsidRPr="00F17A5D" w:rsidRDefault="00341F6A" w:rsidP="00893378">
            <w:pPr>
              <w:jc w:val="both"/>
              <w:rPr>
                <w:rFonts w:ascii="Arial" w:hAnsi="Arial" w:cs="Arial"/>
                <w:color w:val="000000"/>
                <w:sz w:val="20"/>
                <w:szCs w:val="20"/>
              </w:rPr>
            </w:pPr>
            <w:r w:rsidRPr="00F17A5D">
              <w:rPr>
                <w:rFonts w:ascii="Arial" w:hAnsi="Arial" w:cs="Arial"/>
                <w:color w:val="000000"/>
                <w:sz w:val="20"/>
                <w:szCs w:val="20"/>
              </w:rPr>
              <w:t>Provozní řád a návod k obsluze DČOV jež byl součástí CE certifikace</w:t>
            </w:r>
          </w:p>
        </w:tc>
        <w:tc>
          <w:tcPr>
            <w:tcW w:w="1587" w:type="dxa"/>
            <w:tcBorders>
              <w:top w:val="single" w:sz="4" w:space="0" w:color="000000"/>
              <w:left w:val="single" w:sz="4" w:space="0" w:color="000000"/>
              <w:bottom w:val="single" w:sz="4" w:space="0" w:color="000000"/>
              <w:right w:val="single" w:sz="4" w:space="0" w:color="000000"/>
            </w:tcBorders>
            <w:vAlign w:val="center"/>
          </w:tcPr>
          <w:p w14:paraId="54B481B8"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2BE14B7A"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1153651332"/>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402602329"/>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7D195F22" w14:textId="77777777" w:rsidR="00341F6A" w:rsidRPr="00F17A5D" w:rsidRDefault="00341F6A" w:rsidP="00893378">
            <w:pPr>
              <w:jc w:val="center"/>
              <w:rPr>
                <w:rFonts w:ascii="Arial" w:eastAsia="Cambria" w:hAnsi="Arial" w:cs="Arial"/>
                <w:sz w:val="20"/>
                <w:szCs w:val="20"/>
              </w:rPr>
            </w:pPr>
          </w:p>
        </w:tc>
      </w:tr>
      <w:tr w:rsidR="00341F6A" w14:paraId="10893C3C"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74A6F017" w14:textId="77777777" w:rsidR="00341F6A" w:rsidRPr="00F17A5D" w:rsidRDefault="00341F6A" w:rsidP="00893378">
            <w:pPr>
              <w:jc w:val="both"/>
              <w:rPr>
                <w:rFonts w:ascii="Arial" w:hAnsi="Arial" w:cs="Arial"/>
                <w:color w:val="000000"/>
                <w:sz w:val="20"/>
                <w:szCs w:val="20"/>
              </w:rPr>
            </w:pPr>
            <w:r w:rsidRPr="00F17A5D">
              <w:rPr>
                <w:rFonts w:ascii="Arial" w:hAnsi="Arial" w:cs="Arial"/>
                <w:color w:val="000000"/>
                <w:sz w:val="20"/>
                <w:szCs w:val="20"/>
              </w:rPr>
              <w:t>Provozní řád a návod k obsluze dmychadla jež byl součástí CE certifikace</w:t>
            </w:r>
          </w:p>
        </w:tc>
        <w:tc>
          <w:tcPr>
            <w:tcW w:w="1587" w:type="dxa"/>
            <w:tcBorders>
              <w:top w:val="single" w:sz="4" w:space="0" w:color="000000"/>
              <w:left w:val="single" w:sz="4" w:space="0" w:color="000000"/>
              <w:bottom w:val="single" w:sz="4" w:space="0" w:color="000000"/>
              <w:right w:val="single" w:sz="4" w:space="0" w:color="000000"/>
            </w:tcBorders>
            <w:vAlign w:val="center"/>
          </w:tcPr>
          <w:p w14:paraId="435593CC"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4513D340"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1356034152"/>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455690886"/>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249C056F" w14:textId="77777777" w:rsidR="00341F6A" w:rsidRPr="00F17A5D" w:rsidRDefault="00341F6A" w:rsidP="00893378">
            <w:pPr>
              <w:jc w:val="center"/>
              <w:rPr>
                <w:rFonts w:ascii="Arial" w:eastAsia="Cambria" w:hAnsi="Arial" w:cs="Arial"/>
                <w:sz w:val="20"/>
                <w:szCs w:val="20"/>
              </w:rPr>
            </w:pPr>
          </w:p>
        </w:tc>
      </w:tr>
      <w:tr w:rsidR="00341F6A" w14:paraId="21AE95ED"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7BD87327" w14:textId="77777777" w:rsidR="00341F6A" w:rsidRPr="00F17A5D" w:rsidRDefault="00341F6A" w:rsidP="00893378">
            <w:pPr>
              <w:jc w:val="both"/>
              <w:rPr>
                <w:rFonts w:ascii="Arial" w:hAnsi="Arial" w:cs="Arial"/>
                <w:color w:val="000000"/>
                <w:sz w:val="20"/>
                <w:szCs w:val="20"/>
              </w:rPr>
            </w:pPr>
            <w:r w:rsidRPr="00F17A5D">
              <w:rPr>
                <w:rFonts w:ascii="Arial" w:hAnsi="Arial" w:cs="Arial"/>
                <w:color w:val="000000"/>
                <w:sz w:val="20"/>
                <w:szCs w:val="20"/>
              </w:rPr>
              <w:t>Provozní řád a návod k obsluze řídící jednotky jež byla součástí CE certifikace</w:t>
            </w:r>
          </w:p>
        </w:tc>
        <w:tc>
          <w:tcPr>
            <w:tcW w:w="1587" w:type="dxa"/>
            <w:tcBorders>
              <w:top w:val="single" w:sz="4" w:space="0" w:color="000000"/>
              <w:left w:val="single" w:sz="4" w:space="0" w:color="000000"/>
              <w:bottom w:val="single" w:sz="4" w:space="0" w:color="000000"/>
              <w:right w:val="single" w:sz="4" w:space="0" w:color="000000"/>
            </w:tcBorders>
            <w:vAlign w:val="center"/>
          </w:tcPr>
          <w:p w14:paraId="39C6A990"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1563BFAC"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2"/>
                <w:id w:val="-2060381428"/>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3"/>
                <w:id w:val="137537295"/>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2EBCF277" w14:textId="77777777" w:rsidR="00341F6A" w:rsidRPr="00F17A5D" w:rsidRDefault="00341F6A" w:rsidP="00893378">
            <w:pPr>
              <w:jc w:val="center"/>
              <w:rPr>
                <w:rFonts w:ascii="Arial" w:eastAsia="Cambria" w:hAnsi="Arial" w:cs="Arial"/>
                <w:sz w:val="20"/>
                <w:szCs w:val="20"/>
              </w:rPr>
            </w:pPr>
          </w:p>
        </w:tc>
      </w:tr>
      <w:tr w:rsidR="00341F6A" w14:paraId="7FDDE898"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41BA5EA5" w14:textId="77777777" w:rsidR="00341F6A" w:rsidRPr="00F17A5D" w:rsidRDefault="00341F6A" w:rsidP="00893378">
            <w:pPr>
              <w:jc w:val="both"/>
              <w:rPr>
                <w:rFonts w:ascii="Arial" w:hAnsi="Arial" w:cs="Arial"/>
                <w:color w:val="000000"/>
                <w:sz w:val="20"/>
                <w:szCs w:val="20"/>
              </w:rPr>
            </w:pPr>
            <w:r w:rsidRPr="00F17A5D">
              <w:rPr>
                <w:rFonts w:ascii="Arial" w:hAnsi="Arial" w:cs="Arial"/>
                <w:color w:val="000000"/>
                <w:sz w:val="20"/>
                <w:szCs w:val="20"/>
              </w:rPr>
              <w:t xml:space="preserve">Podklady pro instalaci DČOV (instalační schéma, výkres </w:t>
            </w:r>
            <w:proofErr w:type="gramStart"/>
            <w:r w:rsidRPr="00F17A5D">
              <w:rPr>
                <w:rFonts w:ascii="Arial" w:hAnsi="Arial" w:cs="Arial"/>
                <w:color w:val="000000"/>
                <w:sz w:val="20"/>
                <w:szCs w:val="20"/>
              </w:rPr>
              <w:t>tvaru,</w:t>
            </w:r>
            <w:proofErr w:type="gramEnd"/>
            <w:r w:rsidRPr="00F17A5D">
              <w:rPr>
                <w:rFonts w:ascii="Arial" w:hAnsi="Arial" w:cs="Arial"/>
                <w:color w:val="000000"/>
                <w:sz w:val="20"/>
                <w:szCs w:val="20"/>
              </w:rPr>
              <w:t xml:space="preserve"> atd.), jež byly součástí CE certifikace</w:t>
            </w:r>
          </w:p>
        </w:tc>
        <w:tc>
          <w:tcPr>
            <w:tcW w:w="1587" w:type="dxa"/>
            <w:tcBorders>
              <w:top w:val="single" w:sz="4" w:space="0" w:color="000000"/>
              <w:left w:val="single" w:sz="4" w:space="0" w:color="000000"/>
              <w:bottom w:val="single" w:sz="4" w:space="0" w:color="000000"/>
              <w:right w:val="single" w:sz="4" w:space="0" w:color="000000"/>
            </w:tcBorders>
            <w:vAlign w:val="center"/>
          </w:tcPr>
          <w:p w14:paraId="25CDA69A"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5D7D206F"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1756711675"/>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913316091"/>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24522EE6" w14:textId="77777777" w:rsidR="00341F6A" w:rsidRPr="00F17A5D" w:rsidRDefault="00341F6A" w:rsidP="00893378">
            <w:pPr>
              <w:jc w:val="center"/>
              <w:rPr>
                <w:rFonts w:ascii="Arial" w:eastAsia="Cambria" w:hAnsi="Arial" w:cs="Arial"/>
                <w:sz w:val="20"/>
                <w:szCs w:val="20"/>
              </w:rPr>
            </w:pPr>
          </w:p>
        </w:tc>
      </w:tr>
      <w:tr w:rsidR="00341F6A" w14:paraId="2C62490E"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7F311483" w14:textId="77777777" w:rsidR="00341F6A" w:rsidRPr="00F17A5D" w:rsidRDefault="00341F6A" w:rsidP="00893378">
            <w:pPr>
              <w:jc w:val="both"/>
              <w:rPr>
                <w:rFonts w:ascii="Arial" w:hAnsi="Arial" w:cs="Arial"/>
                <w:color w:val="000000"/>
                <w:sz w:val="20"/>
                <w:szCs w:val="20"/>
              </w:rPr>
            </w:pPr>
            <w:r w:rsidRPr="00F17A5D">
              <w:rPr>
                <w:rFonts w:ascii="Arial" w:hAnsi="Arial" w:cs="Arial"/>
                <w:color w:val="000000"/>
                <w:sz w:val="20"/>
                <w:szCs w:val="20"/>
              </w:rPr>
              <w:t>Konstrukční výkresy DČOV, jež byly součástí CE certifikace</w:t>
            </w:r>
          </w:p>
        </w:tc>
        <w:tc>
          <w:tcPr>
            <w:tcW w:w="1587" w:type="dxa"/>
            <w:tcBorders>
              <w:top w:val="single" w:sz="4" w:space="0" w:color="000000"/>
              <w:left w:val="single" w:sz="4" w:space="0" w:color="000000"/>
              <w:bottom w:val="single" w:sz="4" w:space="0" w:color="000000"/>
              <w:right w:val="single" w:sz="4" w:space="0" w:color="000000"/>
            </w:tcBorders>
            <w:vAlign w:val="center"/>
          </w:tcPr>
          <w:p w14:paraId="18ECEB31"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5407652E"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1583223516"/>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311258839"/>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3AC18042" w14:textId="77777777" w:rsidR="00341F6A" w:rsidRPr="00F17A5D" w:rsidRDefault="00341F6A" w:rsidP="00893378">
            <w:pPr>
              <w:jc w:val="center"/>
              <w:rPr>
                <w:rFonts w:ascii="Arial" w:eastAsia="Cambria" w:hAnsi="Arial" w:cs="Arial"/>
                <w:sz w:val="20"/>
                <w:szCs w:val="20"/>
              </w:rPr>
            </w:pPr>
          </w:p>
        </w:tc>
      </w:tr>
      <w:tr w:rsidR="00341F6A" w14:paraId="1AADDF76"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51997933" w14:textId="77777777" w:rsidR="00341F6A" w:rsidRPr="00F17A5D" w:rsidRDefault="00341F6A" w:rsidP="00893378">
            <w:pPr>
              <w:jc w:val="both"/>
              <w:rPr>
                <w:rFonts w:ascii="Arial" w:hAnsi="Arial" w:cs="Arial"/>
                <w:sz w:val="20"/>
                <w:szCs w:val="20"/>
              </w:rPr>
            </w:pPr>
            <w:r w:rsidRPr="00F17A5D">
              <w:rPr>
                <w:rFonts w:ascii="Arial" w:hAnsi="Arial" w:cs="Arial"/>
                <w:color w:val="000000"/>
                <w:sz w:val="20"/>
                <w:szCs w:val="20"/>
              </w:rPr>
              <w:t>Katalogový list DČOV</w:t>
            </w:r>
          </w:p>
        </w:tc>
        <w:tc>
          <w:tcPr>
            <w:tcW w:w="1587" w:type="dxa"/>
            <w:tcBorders>
              <w:top w:val="single" w:sz="4" w:space="0" w:color="000000"/>
              <w:left w:val="single" w:sz="4" w:space="0" w:color="000000"/>
              <w:bottom w:val="single" w:sz="4" w:space="0" w:color="000000"/>
              <w:right w:val="single" w:sz="4" w:space="0" w:color="000000"/>
            </w:tcBorders>
            <w:vAlign w:val="center"/>
          </w:tcPr>
          <w:p w14:paraId="07CB6E93"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225DB719"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2062277074"/>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1166469499"/>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00460EAE" w14:textId="77777777" w:rsidR="00341F6A" w:rsidRPr="00F17A5D" w:rsidRDefault="00341F6A" w:rsidP="00893378">
            <w:pPr>
              <w:jc w:val="center"/>
              <w:rPr>
                <w:rFonts w:ascii="Arial" w:eastAsia="Cambria" w:hAnsi="Arial" w:cs="Arial"/>
                <w:sz w:val="20"/>
                <w:szCs w:val="20"/>
              </w:rPr>
            </w:pPr>
          </w:p>
        </w:tc>
      </w:tr>
      <w:tr w:rsidR="00341F6A" w:rsidRPr="005D5950" w14:paraId="58C4DCD5"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1B6278D4" w14:textId="77777777" w:rsidR="00341F6A" w:rsidRPr="00F17A5D" w:rsidRDefault="00341F6A" w:rsidP="00893378">
            <w:pPr>
              <w:jc w:val="both"/>
              <w:rPr>
                <w:rFonts w:ascii="Arial" w:hAnsi="Arial" w:cs="Arial"/>
                <w:color w:val="000000"/>
                <w:sz w:val="20"/>
                <w:szCs w:val="20"/>
              </w:rPr>
            </w:pPr>
            <w:bookmarkStart w:id="7" w:name="_Hlk173503281"/>
            <w:r w:rsidRPr="00F17A5D">
              <w:rPr>
                <w:rFonts w:ascii="Arial" w:hAnsi="Arial" w:cs="Arial"/>
                <w:color w:val="000000"/>
                <w:sz w:val="20"/>
                <w:szCs w:val="20"/>
              </w:rPr>
              <w:t>Katalogový list pískového filtru</w:t>
            </w:r>
          </w:p>
        </w:tc>
        <w:tc>
          <w:tcPr>
            <w:tcW w:w="1587" w:type="dxa"/>
            <w:tcBorders>
              <w:top w:val="single" w:sz="4" w:space="0" w:color="000000"/>
              <w:left w:val="single" w:sz="4" w:space="0" w:color="000000"/>
              <w:bottom w:val="single" w:sz="4" w:space="0" w:color="000000"/>
              <w:right w:val="single" w:sz="4" w:space="0" w:color="000000"/>
            </w:tcBorders>
            <w:vAlign w:val="center"/>
          </w:tcPr>
          <w:p w14:paraId="2BC21F63"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513AD1C3"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28"/>
                <w:id w:val="-739332259"/>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29"/>
                <w:id w:val="-699861174"/>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588DF38A" w14:textId="77777777" w:rsidR="00341F6A" w:rsidRPr="00F17A5D" w:rsidRDefault="00341F6A" w:rsidP="00893378">
            <w:pPr>
              <w:jc w:val="center"/>
              <w:rPr>
                <w:rFonts w:ascii="Arial" w:eastAsia="Cambria" w:hAnsi="Arial" w:cs="Arial"/>
                <w:sz w:val="20"/>
                <w:szCs w:val="20"/>
              </w:rPr>
            </w:pPr>
          </w:p>
        </w:tc>
      </w:tr>
      <w:bookmarkEnd w:id="7"/>
      <w:tr w:rsidR="00341F6A" w14:paraId="4CC5DC1A"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24916B23"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Hydrotechnické a technologické výpočty DČOV</w:t>
            </w:r>
          </w:p>
        </w:tc>
        <w:tc>
          <w:tcPr>
            <w:tcW w:w="1587" w:type="dxa"/>
            <w:tcBorders>
              <w:top w:val="single" w:sz="4" w:space="0" w:color="000000"/>
              <w:left w:val="single" w:sz="4" w:space="0" w:color="000000"/>
              <w:bottom w:val="single" w:sz="4" w:space="0" w:color="000000"/>
              <w:right w:val="single" w:sz="4" w:space="0" w:color="000000"/>
            </w:tcBorders>
            <w:vAlign w:val="center"/>
          </w:tcPr>
          <w:p w14:paraId="79C7F59A"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072617A0"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0"/>
                <w:id w:val="877359105"/>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1"/>
                <w:id w:val="667286121"/>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5B650035" w14:textId="77777777" w:rsidR="00341F6A" w:rsidRPr="00F17A5D" w:rsidRDefault="00341F6A" w:rsidP="00893378">
            <w:pPr>
              <w:jc w:val="center"/>
              <w:rPr>
                <w:rFonts w:ascii="Arial" w:eastAsia="Cambria" w:hAnsi="Arial" w:cs="Arial"/>
                <w:sz w:val="20"/>
                <w:szCs w:val="20"/>
              </w:rPr>
            </w:pPr>
          </w:p>
        </w:tc>
      </w:tr>
      <w:tr w:rsidR="00341F6A" w14:paraId="069ECDDC"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5D99AC08"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Hydrotechnické výpočty pískového filtru</w:t>
            </w:r>
          </w:p>
        </w:tc>
        <w:tc>
          <w:tcPr>
            <w:tcW w:w="1587" w:type="dxa"/>
            <w:tcBorders>
              <w:top w:val="single" w:sz="4" w:space="0" w:color="000000"/>
              <w:left w:val="single" w:sz="4" w:space="0" w:color="000000"/>
              <w:bottom w:val="single" w:sz="4" w:space="0" w:color="000000"/>
              <w:right w:val="single" w:sz="4" w:space="0" w:color="000000"/>
            </w:tcBorders>
            <w:vAlign w:val="center"/>
          </w:tcPr>
          <w:p w14:paraId="6B699FE5"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4E281119"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0"/>
                <w:id w:val="-1438439433"/>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1"/>
                <w:id w:val="1817533966"/>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7224BE20" w14:textId="77777777" w:rsidR="00341F6A" w:rsidRPr="00F17A5D" w:rsidRDefault="00341F6A" w:rsidP="00893378">
            <w:pPr>
              <w:jc w:val="center"/>
              <w:rPr>
                <w:rFonts w:ascii="Arial" w:eastAsia="Cambria" w:hAnsi="Arial" w:cs="Arial"/>
                <w:sz w:val="20"/>
                <w:szCs w:val="20"/>
              </w:rPr>
            </w:pPr>
          </w:p>
        </w:tc>
      </w:tr>
      <w:tr w:rsidR="00341F6A" w14:paraId="22A9BAF8"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154C2AB2"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Montážní návod DČOV</w:t>
            </w:r>
          </w:p>
        </w:tc>
        <w:tc>
          <w:tcPr>
            <w:tcW w:w="1587" w:type="dxa"/>
            <w:tcBorders>
              <w:top w:val="single" w:sz="4" w:space="0" w:color="000000"/>
              <w:left w:val="single" w:sz="4" w:space="0" w:color="000000"/>
              <w:bottom w:val="single" w:sz="4" w:space="0" w:color="000000"/>
              <w:right w:val="single" w:sz="4" w:space="0" w:color="000000"/>
            </w:tcBorders>
            <w:vAlign w:val="center"/>
          </w:tcPr>
          <w:p w14:paraId="260EA3DD"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1AB12DC7"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2"/>
                <w:id w:val="207532999"/>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3"/>
                <w:id w:val="1162816686"/>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1A35F2A1" w14:textId="77777777" w:rsidR="00341F6A" w:rsidRPr="00F17A5D" w:rsidRDefault="00341F6A" w:rsidP="00893378">
            <w:pPr>
              <w:jc w:val="center"/>
              <w:rPr>
                <w:rFonts w:ascii="Arial" w:eastAsia="Cambria" w:hAnsi="Arial" w:cs="Arial"/>
                <w:sz w:val="20"/>
                <w:szCs w:val="20"/>
              </w:rPr>
            </w:pPr>
          </w:p>
        </w:tc>
      </w:tr>
      <w:tr w:rsidR="00341F6A" w14:paraId="20E9C26B"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64768393"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Elektrické schéma zapojení DČOV</w:t>
            </w:r>
          </w:p>
        </w:tc>
        <w:tc>
          <w:tcPr>
            <w:tcW w:w="1587" w:type="dxa"/>
            <w:tcBorders>
              <w:top w:val="single" w:sz="4" w:space="0" w:color="000000"/>
              <w:left w:val="single" w:sz="4" w:space="0" w:color="000000"/>
              <w:bottom w:val="single" w:sz="4" w:space="0" w:color="000000"/>
              <w:right w:val="single" w:sz="4" w:space="0" w:color="000000"/>
            </w:tcBorders>
            <w:vAlign w:val="center"/>
          </w:tcPr>
          <w:p w14:paraId="31A2832F"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428F6150"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2"/>
                <w:id w:val="1702977926"/>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3"/>
                <w:id w:val="-1637788205"/>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11951F98" w14:textId="77777777" w:rsidR="00341F6A" w:rsidRPr="00F17A5D" w:rsidRDefault="00341F6A" w:rsidP="00893378">
            <w:pPr>
              <w:jc w:val="center"/>
              <w:rPr>
                <w:rFonts w:ascii="Arial" w:eastAsia="Cambria" w:hAnsi="Arial" w:cs="Arial"/>
                <w:sz w:val="20"/>
                <w:szCs w:val="20"/>
              </w:rPr>
            </w:pPr>
          </w:p>
        </w:tc>
      </w:tr>
      <w:tr w:rsidR="00341F6A" w14:paraId="6F35C1E6"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42D43F30"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Provozně bezpečnostní předpis pro obsluhu DČOV dle NV 362/2005 Sb. pro případ práce nad volnou hloubkou</w:t>
            </w:r>
          </w:p>
        </w:tc>
        <w:tc>
          <w:tcPr>
            <w:tcW w:w="1587" w:type="dxa"/>
            <w:tcBorders>
              <w:top w:val="single" w:sz="4" w:space="0" w:color="000000"/>
              <w:left w:val="single" w:sz="4" w:space="0" w:color="000000"/>
              <w:bottom w:val="single" w:sz="4" w:space="0" w:color="000000"/>
              <w:right w:val="single" w:sz="4" w:space="0" w:color="000000"/>
            </w:tcBorders>
            <w:vAlign w:val="center"/>
          </w:tcPr>
          <w:p w14:paraId="6388F6BE"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186EBCDB"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4"/>
                <w:id w:val="1561142600"/>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5"/>
                <w:id w:val="-1888325228"/>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6B4FCB43" w14:textId="77777777" w:rsidR="00341F6A" w:rsidRPr="00F17A5D" w:rsidRDefault="00341F6A" w:rsidP="00893378">
            <w:pPr>
              <w:jc w:val="center"/>
              <w:rPr>
                <w:rFonts w:ascii="Arial" w:eastAsia="Cambria" w:hAnsi="Arial" w:cs="Arial"/>
                <w:sz w:val="20"/>
                <w:szCs w:val="20"/>
              </w:rPr>
            </w:pPr>
          </w:p>
        </w:tc>
      </w:tr>
      <w:tr w:rsidR="00341F6A" w14:paraId="39189EB3"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7C5C786E" w14:textId="5158D7D7" w:rsidR="00341F6A" w:rsidRPr="00F17A5D" w:rsidRDefault="00341F6A" w:rsidP="00893378">
            <w:pPr>
              <w:jc w:val="both"/>
              <w:rPr>
                <w:rFonts w:ascii="Arial" w:hAnsi="Arial" w:cs="Arial"/>
                <w:sz w:val="20"/>
                <w:szCs w:val="20"/>
              </w:rPr>
            </w:pPr>
            <w:r w:rsidRPr="00F17A5D">
              <w:rPr>
                <w:rFonts w:ascii="Arial" w:hAnsi="Arial" w:cs="Arial"/>
                <w:sz w:val="20"/>
                <w:szCs w:val="20"/>
              </w:rPr>
              <w:lastRenderedPageBreak/>
              <w:t>Soupis a hodnocení rizik pro obsluhu DČOV dle NV 362/2005 Sb. pro případ práce nad</w:t>
            </w:r>
            <w:r w:rsidR="000571FF">
              <w:rPr>
                <w:rFonts w:ascii="Arial" w:hAnsi="Arial" w:cs="Arial"/>
                <w:sz w:val="20"/>
                <w:szCs w:val="20"/>
              </w:rPr>
              <w:t> </w:t>
            </w:r>
            <w:r w:rsidRPr="00F17A5D">
              <w:rPr>
                <w:rFonts w:ascii="Arial" w:hAnsi="Arial" w:cs="Arial"/>
                <w:sz w:val="20"/>
                <w:szCs w:val="20"/>
              </w:rPr>
              <w:t>volnou hloubkou</w:t>
            </w:r>
          </w:p>
        </w:tc>
        <w:tc>
          <w:tcPr>
            <w:tcW w:w="1587" w:type="dxa"/>
            <w:tcBorders>
              <w:top w:val="single" w:sz="4" w:space="0" w:color="000000"/>
              <w:left w:val="single" w:sz="4" w:space="0" w:color="000000"/>
              <w:bottom w:val="single" w:sz="4" w:space="0" w:color="000000"/>
              <w:right w:val="single" w:sz="4" w:space="0" w:color="000000"/>
            </w:tcBorders>
            <w:vAlign w:val="center"/>
          </w:tcPr>
          <w:p w14:paraId="0285191D"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47211878"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4"/>
                <w:id w:val="-572892398"/>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5"/>
                <w:id w:val="388617194"/>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5BB49081" w14:textId="77777777" w:rsidR="00341F6A" w:rsidRPr="00F17A5D" w:rsidRDefault="00341F6A" w:rsidP="00893378">
            <w:pPr>
              <w:jc w:val="center"/>
              <w:rPr>
                <w:rFonts w:ascii="Arial" w:eastAsia="Cambria" w:hAnsi="Arial" w:cs="Arial"/>
                <w:sz w:val="20"/>
                <w:szCs w:val="20"/>
              </w:rPr>
            </w:pPr>
          </w:p>
        </w:tc>
      </w:tr>
      <w:tr w:rsidR="00341F6A" w14:paraId="4CB6D6FC"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008CF9D8" w14:textId="64429757" w:rsidR="00341F6A" w:rsidRPr="00F17A5D" w:rsidRDefault="00341F6A" w:rsidP="00893378">
            <w:pPr>
              <w:jc w:val="both"/>
              <w:rPr>
                <w:rFonts w:ascii="Arial" w:hAnsi="Arial" w:cs="Arial"/>
                <w:sz w:val="20"/>
                <w:szCs w:val="20"/>
              </w:rPr>
            </w:pPr>
            <w:r w:rsidRPr="00F17A5D">
              <w:rPr>
                <w:rFonts w:ascii="Arial" w:hAnsi="Arial" w:cs="Arial"/>
                <w:sz w:val="20"/>
                <w:szCs w:val="20"/>
              </w:rPr>
              <w:t>Soupis prostředků osobní ochrany pro</w:t>
            </w:r>
            <w:r w:rsidR="000571FF">
              <w:rPr>
                <w:rFonts w:ascii="Arial" w:hAnsi="Arial" w:cs="Arial"/>
                <w:sz w:val="20"/>
                <w:szCs w:val="20"/>
              </w:rPr>
              <w:t> </w:t>
            </w:r>
            <w:r w:rsidRPr="00F17A5D">
              <w:rPr>
                <w:rFonts w:ascii="Arial" w:hAnsi="Arial" w:cs="Arial"/>
                <w:sz w:val="20"/>
                <w:szCs w:val="20"/>
              </w:rPr>
              <w:t>obsluhu DČOV dle NV 362/2005 Sb. pro</w:t>
            </w:r>
            <w:r w:rsidR="000571FF">
              <w:rPr>
                <w:rFonts w:ascii="Arial" w:hAnsi="Arial" w:cs="Arial"/>
                <w:sz w:val="20"/>
                <w:szCs w:val="20"/>
              </w:rPr>
              <w:t> </w:t>
            </w:r>
            <w:r w:rsidRPr="00F17A5D">
              <w:rPr>
                <w:rFonts w:ascii="Arial" w:hAnsi="Arial" w:cs="Arial"/>
                <w:sz w:val="20"/>
                <w:szCs w:val="20"/>
              </w:rPr>
              <w:t>případ práce nad volnou hloubkou</w:t>
            </w:r>
          </w:p>
        </w:tc>
        <w:tc>
          <w:tcPr>
            <w:tcW w:w="1587" w:type="dxa"/>
            <w:tcBorders>
              <w:top w:val="single" w:sz="4" w:space="0" w:color="000000"/>
              <w:left w:val="single" w:sz="4" w:space="0" w:color="000000"/>
              <w:bottom w:val="single" w:sz="4" w:space="0" w:color="000000"/>
              <w:right w:val="single" w:sz="4" w:space="0" w:color="000000"/>
            </w:tcBorders>
            <w:vAlign w:val="center"/>
          </w:tcPr>
          <w:p w14:paraId="3B598B84"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754A1BB2"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6"/>
                <w:id w:val="-1959555929"/>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7"/>
                <w:id w:val="895474051"/>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371571AD" w14:textId="77777777" w:rsidR="00341F6A" w:rsidRPr="00F17A5D" w:rsidRDefault="00341F6A" w:rsidP="00893378">
            <w:pPr>
              <w:jc w:val="center"/>
              <w:rPr>
                <w:rFonts w:ascii="Arial" w:eastAsia="Cambria" w:hAnsi="Arial" w:cs="Arial"/>
                <w:sz w:val="20"/>
                <w:szCs w:val="20"/>
              </w:rPr>
            </w:pPr>
          </w:p>
        </w:tc>
      </w:tr>
      <w:tr w:rsidR="00341F6A" w14:paraId="2946AEE7"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1D6252EC"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Statické posouzení DČOV</w:t>
            </w:r>
            <w:r w:rsidRPr="00F17A5D">
              <w:rPr>
                <w:rFonts w:ascii="Arial" w:hAnsi="Arial" w:cs="Arial"/>
                <w:color w:val="000000"/>
                <w:sz w:val="20"/>
                <w:szCs w:val="20"/>
              </w:rPr>
              <w:t>, jež byl součástí CE certifikace</w:t>
            </w:r>
          </w:p>
        </w:tc>
        <w:tc>
          <w:tcPr>
            <w:tcW w:w="1587" w:type="dxa"/>
            <w:tcBorders>
              <w:top w:val="single" w:sz="4" w:space="0" w:color="000000"/>
              <w:left w:val="single" w:sz="4" w:space="0" w:color="000000"/>
              <w:bottom w:val="single" w:sz="4" w:space="0" w:color="000000"/>
              <w:right w:val="single" w:sz="4" w:space="0" w:color="000000"/>
            </w:tcBorders>
            <w:vAlign w:val="center"/>
          </w:tcPr>
          <w:p w14:paraId="6013E540"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764EA6F5"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6"/>
                <w:id w:val="-1296832978"/>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7"/>
                <w:id w:val="-542133041"/>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4267F59F" w14:textId="77777777" w:rsidR="00341F6A" w:rsidRPr="00F17A5D" w:rsidRDefault="00341F6A" w:rsidP="00893378">
            <w:pPr>
              <w:jc w:val="center"/>
              <w:rPr>
                <w:rFonts w:ascii="Arial" w:eastAsia="Cambria" w:hAnsi="Arial" w:cs="Arial"/>
                <w:sz w:val="20"/>
                <w:szCs w:val="20"/>
              </w:rPr>
            </w:pPr>
          </w:p>
        </w:tc>
      </w:tr>
      <w:tr w:rsidR="00341F6A" w14:paraId="6449BD33" w14:textId="77777777" w:rsidTr="00893378">
        <w:trPr>
          <w:trHeight w:val="517"/>
        </w:trPr>
        <w:tc>
          <w:tcPr>
            <w:tcW w:w="4220" w:type="dxa"/>
            <w:tcBorders>
              <w:top w:val="single" w:sz="4" w:space="0" w:color="000000"/>
              <w:left w:val="single" w:sz="4" w:space="0" w:color="000000"/>
              <w:bottom w:val="single" w:sz="4" w:space="0" w:color="000000"/>
              <w:right w:val="single" w:sz="4" w:space="0" w:color="000000"/>
            </w:tcBorders>
            <w:vAlign w:val="center"/>
          </w:tcPr>
          <w:p w14:paraId="17B09B1A" w14:textId="77777777" w:rsidR="00341F6A" w:rsidRPr="00F17A5D" w:rsidRDefault="00341F6A" w:rsidP="00893378">
            <w:pPr>
              <w:jc w:val="both"/>
              <w:rPr>
                <w:rFonts w:ascii="Arial" w:hAnsi="Arial" w:cs="Arial"/>
                <w:sz w:val="20"/>
                <w:szCs w:val="20"/>
              </w:rPr>
            </w:pPr>
            <w:r w:rsidRPr="00F17A5D">
              <w:rPr>
                <w:rFonts w:ascii="Arial" w:hAnsi="Arial" w:cs="Arial"/>
                <w:sz w:val="20"/>
                <w:szCs w:val="20"/>
              </w:rPr>
              <w:t>Potvrzení notifikované osoby, která vydala CE certifikaci o pravosti předkládaných dokumentů.</w:t>
            </w:r>
          </w:p>
        </w:tc>
        <w:tc>
          <w:tcPr>
            <w:tcW w:w="1587" w:type="dxa"/>
            <w:tcBorders>
              <w:top w:val="single" w:sz="4" w:space="0" w:color="000000"/>
              <w:left w:val="single" w:sz="4" w:space="0" w:color="000000"/>
              <w:bottom w:val="single" w:sz="4" w:space="0" w:color="000000"/>
              <w:right w:val="single" w:sz="4" w:space="0" w:color="000000"/>
            </w:tcBorders>
            <w:vAlign w:val="center"/>
          </w:tcPr>
          <w:p w14:paraId="6D3AFD59"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ANO</w:t>
            </w:r>
          </w:p>
        </w:tc>
        <w:tc>
          <w:tcPr>
            <w:tcW w:w="1700" w:type="dxa"/>
            <w:tcBorders>
              <w:top w:val="single" w:sz="4" w:space="0" w:color="000000"/>
              <w:left w:val="single" w:sz="4" w:space="0" w:color="000000"/>
              <w:bottom w:val="single" w:sz="4" w:space="0" w:color="000000"/>
              <w:right w:val="single" w:sz="4" w:space="0" w:color="000000"/>
            </w:tcBorders>
            <w:vAlign w:val="center"/>
          </w:tcPr>
          <w:p w14:paraId="0B16356C" w14:textId="77777777" w:rsidR="00341F6A" w:rsidRPr="00F17A5D" w:rsidRDefault="00341F6A" w:rsidP="00893378">
            <w:pPr>
              <w:jc w:val="center"/>
              <w:rPr>
                <w:rFonts w:ascii="Arial" w:hAnsi="Arial" w:cs="Arial"/>
                <w:sz w:val="20"/>
                <w:szCs w:val="20"/>
              </w:rPr>
            </w:pPr>
            <w:r w:rsidRPr="00F17A5D">
              <w:rPr>
                <w:rFonts w:ascii="Arial" w:hAnsi="Arial" w:cs="Arial"/>
                <w:sz w:val="20"/>
                <w:szCs w:val="20"/>
              </w:rPr>
              <w:t xml:space="preserve">ANO </w:t>
            </w:r>
            <w:sdt>
              <w:sdtPr>
                <w:rPr>
                  <w:rFonts w:ascii="Arial" w:hAnsi="Arial" w:cs="Arial"/>
                  <w:sz w:val="20"/>
                  <w:szCs w:val="20"/>
                </w:rPr>
                <w:tag w:val="goog_rdk_38"/>
                <w:id w:val="-733002733"/>
              </w:sdtPr>
              <w:sdtEndPr/>
              <w:sdtContent>
                <w:r w:rsidRPr="00F17A5D">
                  <w:rPr>
                    <w:rFonts w:ascii="Segoe UI Symbol" w:eastAsia="Arial Unicode MS" w:hAnsi="Segoe UI Symbol" w:cs="Segoe UI Symbol"/>
                    <w:sz w:val="20"/>
                    <w:szCs w:val="20"/>
                  </w:rPr>
                  <w:t>☐</w:t>
                </w:r>
              </w:sdtContent>
            </w:sdt>
            <w:r w:rsidRPr="00F17A5D">
              <w:rPr>
                <w:rFonts w:ascii="Arial" w:hAnsi="Arial" w:cs="Arial"/>
                <w:sz w:val="20"/>
                <w:szCs w:val="20"/>
              </w:rPr>
              <w:t xml:space="preserve">/ NE </w:t>
            </w:r>
            <w:sdt>
              <w:sdtPr>
                <w:rPr>
                  <w:rFonts w:ascii="Arial" w:hAnsi="Arial" w:cs="Arial"/>
                  <w:sz w:val="20"/>
                  <w:szCs w:val="20"/>
                </w:rPr>
                <w:tag w:val="goog_rdk_39"/>
                <w:id w:val="-621603613"/>
              </w:sdtPr>
              <w:sdtEndPr/>
              <w:sdtContent>
                <w:r w:rsidRPr="00F17A5D">
                  <w:rPr>
                    <w:rFonts w:ascii="Segoe UI Symbol" w:eastAsia="Arial Unicode MS" w:hAnsi="Segoe UI Symbol" w:cs="Segoe UI Symbol"/>
                    <w:sz w:val="20"/>
                    <w:szCs w:val="20"/>
                  </w:rPr>
                  <w:t>☐</w:t>
                </w:r>
              </w:sdtContent>
            </w:sdt>
          </w:p>
        </w:tc>
        <w:tc>
          <w:tcPr>
            <w:tcW w:w="1778" w:type="dxa"/>
            <w:tcBorders>
              <w:top w:val="single" w:sz="4" w:space="0" w:color="000000"/>
              <w:left w:val="single" w:sz="4" w:space="0" w:color="000000"/>
              <w:bottom w:val="single" w:sz="4" w:space="0" w:color="000000"/>
              <w:right w:val="single" w:sz="4" w:space="0" w:color="000000"/>
            </w:tcBorders>
            <w:vAlign w:val="center"/>
          </w:tcPr>
          <w:p w14:paraId="6E0C2DE6" w14:textId="77777777" w:rsidR="00341F6A" w:rsidRPr="00F17A5D" w:rsidRDefault="00341F6A" w:rsidP="00893378">
            <w:pPr>
              <w:jc w:val="center"/>
              <w:rPr>
                <w:rFonts w:ascii="Arial" w:eastAsia="Cambria" w:hAnsi="Arial" w:cs="Arial"/>
                <w:sz w:val="20"/>
                <w:szCs w:val="20"/>
              </w:rPr>
            </w:pPr>
          </w:p>
        </w:tc>
      </w:tr>
    </w:tbl>
    <w:p w14:paraId="0E954B05" w14:textId="77777777" w:rsidR="003455B2" w:rsidRDefault="003455B2">
      <w:pPr>
        <w:jc w:val="both"/>
        <w:rPr>
          <w:rFonts w:ascii="Cambria" w:eastAsia="Cambria" w:hAnsi="Cambria" w:cs="Cambria"/>
          <w:b/>
        </w:rPr>
      </w:pPr>
    </w:p>
    <w:p w14:paraId="106BACE7" w14:textId="77777777" w:rsidR="003455B2" w:rsidRDefault="003455B2">
      <w:pPr>
        <w:jc w:val="both"/>
        <w:rPr>
          <w:rFonts w:ascii="Cambria" w:eastAsia="Cambria" w:hAnsi="Cambria" w:cs="Cambria"/>
          <w:b/>
        </w:rPr>
      </w:pPr>
    </w:p>
    <w:p w14:paraId="0DD4C23C" w14:textId="77777777" w:rsidR="003455B2" w:rsidRDefault="00416286">
      <w:pPr>
        <w:spacing w:after="200" w:line="276" w:lineRule="auto"/>
        <w:jc w:val="both"/>
        <w:rPr>
          <w:rFonts w:ascii="Cambria" w:eastAsia="Cambria" w:hAnsi="Cambria" w:cs="Cambria"/>
          <w:sz w:val="20"/>
          <w:szCs w:val="20"/>
        </w:rPr>
      </w:pPr>
      <w:r>
        <w:rPr>
          <w:rFonts w:ascii="Cambria" w:eastAsia="Cambria" w:hAnsi="Cambria" w:cs="Cambria"/>
          <w:sz w:val="22"/>
          <w:szCs w:val="22"/>
        </w:rPr>
        <w:t>Já (my) níže podepsaný (í) ………………</w:t>
      </w:r>
      <w:proofErr w:type="gramStart"/>
      <w:r>
        <w:rPr>
          <w:rFonts w:ascii="Cambria" w:eastAsia="Cambria" w:hAnsi="Cambria" w:cs="Cambria"/>
          <w:sz w:val="22"/>
          <w:szCs w:val="22"/>
        </w:rPr>
        <w:t>…….</w:t>
      </w:r>
      <w:proofErr w:type="gramEnd"/>
      <w:r>
        <w:rPr>
          <w:rFonts w:ascii="Cambria" w:eastAsia="Cambria" w:hAnsi="Cambria" w:cs="Cambria"/>
          <w:sz w:val="22"/>
          <w:szCs w:val="22"/>
        </w:rPr>
        <w:t>. čestně prohlašuji (</w:t>
      </w:r>
      <w:proofErr w:type="spellStart"/>
      <w:r>
        <w:rPr>
          <w:rFonts w:ascii="Cambria" w:eastAsia="Cambria" w:hAnsi="Cambria" w:cs="Cambria"/>
          <w:sz w:val="22"/>
          <w:szCs w:val="22"/>
        </w:rPr>
        <w:t>eme</w:t>
      </w:r>
      <w:proofErr w:type="spellEnd"/>
      <w:r>
        <w:rPr>
          <w:rFonts w:ascii="Cambria" w:eastAsia="Cambria" w:hAnsi="Cambria" w:cs="Cambria"/>
          <w:sz w:val="22"/>
          <w:szCs w:val="22"/>
        </w:rPr>
        <w:t>), že výše uvedené údaje jsou pravdivé, a že dodavatel………………</w:t>
      </w:r>
      <w:proofErr w:type="gramStart"/>
      <w:r>
        <w:rPr>
          <w:rFonts w:ascii="Cambria" w:eastAsia="Cambria" w:hAnsi="Cambria" w:cs="Cambria"/>
          <w:sz w:val="22"/>
          <w:szCs w:val="22"/>
        </w:rPr>
        <w:t>…….</w:t>
      </w:r>
      <w:proofErr w:type="gramEnd"/>
      <w:r>
        <w:rPr>
          <w:rFonts w:ascii="Cambria" w:eastAsia="Cambria" w:hAnsi="Cambria" w:cs="Cambria"/>
          <w:sz w:val="22"/>
          <w:szCs w:val="22"/>
        </w:rPr>
        <w:t>.v případě jeho výběru zadavatelem v předmětné veřejné zakázce dodá zboží přesně dle technických a obchodních podmínek ve své nabídce.</w:t>
      </w:r>
    </w:p>
    <w:p w14:paraId="362C20A2" w14:textId="77777777" w:rsidR="003455B2" w:rsidRDefault="00416286">
      <w:pPr>
        <w:rPr>
          <w:rFonts w:ascii="Cambria" w:eastAsia="Cambria" w:hAnsi="Cambria" w:cs="Cambria"/>
          <w:sz w:val="22"/>
          <w:szCs w:val="22"/>
        </w:rPr>
      </w:pPr>
      <w:r>
        <w:rPr>
          <w:rFonts w:ascii="Cambria" w:eastAsia="Cambria" w:hAnsi="Cambria" w:cs="Cambria"/>
          <w:sz w:val="22"/>
          <w:szCs w:val="22"/>
        </w:rPr>
        <w:t>V                 dne      </w:t>
      </w: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r>
    </w:p>
    <w:p w14:paraId="55ECC077" w14:textId="77777777" w:rsidR="003455B2" w:rsidRDefault="00416286">
      <w:pPr>
        <w:rPr>
          <w:rFonts w:ascii="Cambria" w:eastAsia="Cambria" w:hAnsi="Cambria" w:cs="Cambria"/>
          <w:sz w:val="22"/>
          <w:szCs w:val="22"/>
        </w:rPr>
      </w:pP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r>
      <w:r>
        <w:rPr>
          <w:rFonts w:ascii="Cambria" w:eastAsia="Cambria" w:hAnsi="Cambria" w:cs="Cambria"/>
          <w:sz w:val="22"/>
          <w:szCs w:val="22"/>
        </w:rPr>
        <w:tab/>
        <w:t>_________________________________</w:t>
      </w:r>
    </w:p>
    <w:p w14:paraId="76A0785C" w14:textId="77777777" w:rsidR="003455B2" w:rsidRDefault="00416286">
      <w:pPr>
        <w:ind w:left="4536"/>
        <w:rPr>
          <w:rFonts w:ascii="Cambria" w:eastAsia="Cambria" w:hAnsi="Cambria" w:cs="Cambria"/>
          <w:sz w:val="22"/>
          <w:szCs w:val="22"/>
        </w:rPr>
      </w:pPr>
      <w:r>
        <w:rPr>
          <w:rFonts w:ascii="Cambria" w:eastAsia="Cambria" w:hAnsi="Cambria" w:cs="Cambria"/>
          <w:sz w:val="22"/>
          <w:szCs w:val="22"/>
        </w:rPr>
        <w:t>Jméno a funkce oprávněné osoby dodavatele</w:t>
      </w:r>
    </w:p>
    <w:p w14:paraId="0536472E" w14:textId="77777777" w:rsidR="003455B2" w:rsidRDefault="00416286">
      <w:pPr>
        <w:ind w:left="4536"/>
        <w:rPr>
          <w:rFonts w:ascii="Cambria" w:eastAsia="Cambria" w:hAnsi="Cambria" w:cs="Cambria"/>
          <w:sz w:val="22"/>
          <w:szCs w:val="22"/>
        </w:rPr>
      </w:pPr>
      <w:r>
        <w:rPr>
          <w:rFonts w:ascii="Cambria" w:eastAsia="Cambria" w:hAnsi="Cambria" w:cs="Cambria"/>
          <w:sz w:val="22"/>
          <w:szCs w:val="22"/>
        </w:rPr>
        <w:t>Razítko a podpis oprávněné osoby dodavatele</w:t>
      </w:r>
    </w:p>
    <w:sectPr w:rsidR="003455B2" w:rsidSect="00351DDD">
      <w:pgSz w:w="16838" w:h="11906" w:orient="landscape"/>
      <w:pgMar w:top="1417" w:right="1417" w:bottom="1417" w:left="1417" w:header="708" w:footer="708" w:gutter="0"/>
      <w:pgNumType w:start="1"/>
      <w:cols w:space="708"/>
      <w:titlePg/>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embedRegular r:id="rId1" w:fontKey="{6B844CD8-546E-4F72-9C19-6FC1D72CFAAB}"/>
    <w:embedItalic r:id="rId2" w:fontKey="{8C52AFCB-0157-4ABA-8041-D398A6F7996C}"/>
  </w:font>
  <w:font w:name="Tahoma">
    <w:panose1 w:val="020B0604030504040204"/>
    <w:charset w:val="EE"/>
    <w:family w:val="swiss"/>
    <w:pitch w:val="variable"/>
    <w:sig w:usb0="E1002EFF" w:usb1="C000605B" w:usb2="00000029" w:usb3="00000000" w:csb0="000101FF" w:csb1="00000000"/>
    <w:embedRegular r:id="rId3" w:fontKey="{27A0B1EC-D746-4E51-A08D-D52595B8EA63}"/>
  </w:font>
  <w:font w:name="Cambria">
    <w:panose1 w:val="02040503050406030204"/>
    <w:charset w:val="EE"/>
    <w:family w:val="roman"/>
    <w:pitch w:val="variable"/>
    <w:sig w:usb0="E00006FF" w:usb1="420024FF" w:usb2="02000000" w:usb3="00000000" w:csb0="0000019F" w:csb1="00000000"/>
    <w:embedRegular r:id="rId4" w:fontKey="{DCA12F0F-5681-43E9-B163-30F5C71D6510}"/>
    <w:embedBold r:id="rId5" w:fontKey="{BAD93A8A-6D35-4E1D-8794-8EDF6C8592B5}"/>
    <w:embedItalic r:id="rId6" w:fontKey="{13C42872-E71F-4B76-82D5-3CCB69C3F08B}"/>
  </w:font>
  <w:font w:name="Segoe UI Symbol">
    <w:panose1 w:val="020B0502040204020203"/>
    <w:charset w:val="00"/>
    <w:family w:val="swiss"/>
    <w:pitch w:val="variable"/>
    <w:sig w:usb0="800001E3" w:usb1="1200FFEF" w:usb2="00040000" w:usb3="00000000" w:csb0="00000001" w:csb1="00000000"/>
    <w:embedRegular r:id="rId7" w:fontKey="{B078FB74-30C7-42EF-B710-71A558DD3CDD}"/>
  </w:font>
  <w:font w:name="Arimo">
    <w:altName w:val="Calibri"/>
    <w:charset w:val="EE"/>
    <w:family w:val="swiss"/>
    <w:pitch w:val="variable"/>
    <w:sig w:usb0="E0000AFF" w:usb1="500078FF" w:usb2="00000021" w:usb3="00000000" w:csb0="000001BF" w:csb1="00000000"/>
    <w:embedRegular r:id="rId8" w:fontKey="{F73C94CC-5C92-41E7-994D-C33B2ACA0E1F}"/>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4002EFF" w:usb1="C200247B" w:usb2="00000009" w:usb3="00000000" w:csb0="000001FF" w:csb1="00000000"/>
    <w:embedRegular r:id="rId9" w:fontKey="{48F3920A-565A-4827-9E98-64A9EC630D0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ACA7A0B"/>
    <w:multiLevelType w:val="hybridMultilevel"/>
    <w:tmpl w:val="9C224516"/>
    <w:lvl w:ilvl="0" w:tplc="9DB49866">
      <w:start w:val="5"/>
      <w:numFmt w:val="bullet"/>
      <w:lvlText w:val="-"/>
      <w:lvlJc w:val="left"/>
      <w:pPr>
        <w:ind w:left="1065" w:hanging="360"/>
      </w:pPr>
      <w:rPr>
        <w:rFonts w:ascii="Arial" w:eastAsia="Times New Roman" w:hAnsi="Arial" w:cs="Arial" w:hint="default"/>
      </w:rPr>
    </w:lvl>
    <w:lvl w:ilvl="1" w:tplc="04050003" w:tentative="1">
      <w:start w:val="1"/>
      <w:numFmt w:val="bullet"/>
      <w:lvlText w:val="o"/>
      <w:lvlJc w:val="left"/>
      <w:pPr>
        <w:ind w:left="1785" w:hanging="360"/>
      </w:pPr>
      <w:rPr>
        <w:rFonts w:ascii="Courier New" w:hAnsi="Courier New" w:cs="Courier New" w:hint="default"/>
      </w:rPr>
    </w:lvl>
    <w:lvl w:ilvl="2" w:tplc="04050005" w:tentative="1">
      <w:start w:val="1"/>
      <w:numFmt w:val="bullet"/>
      <w:lvlText w:val=""/>
      <w:lvlJc w:val="left"/>
      <w:pPr>
        <w:ind w:left="2505" w:hanging="360"/>
      </w:pPr>
      <w:rPr>
        <w:rFonts w:ascii="Wingdings" w:hAnsi="Wingdings" w:hint="default"/>
      </w:rPr>
    </w:lvl>
    <w:lvl w:ilvl="3" w:tplc="04050001" w:tentative="1">
      <w:start w:val="1"/>
      <w:numFmt w:val="bullet"/>
      <w:lvlText w:val=""/>
      <w:lvlJc w:val="left"/>
      <w:pPr>
        <w:ind w:left="3225" w:hanging="360"/>
      </w:pPr>
      <w:rPr>
        <w:rFonts w:ascii="Symbol" w:hAnsi="Symbol" w:hint="default"/>
      </w:rPr>
    </w:lvl>
    <w:lvl w:ilvl="4" w:tplc="04050003" w:tentative="1">
      <w:start w:val="1"/>
      <w:numFmt w:val="bullet"/>
      <w:lvlText w:val="o"/>
      <w:lvlJc w:val="left"/>
      <w:pPr>
        <w:ind w:left="3945" w:hanging="360"/>
      </w:pPr>
      <w:rPr>
        <w:rFonts w:ascii="Courier New" w:hAnsi="Courier New" w:cs="Courier New" w:hint="default"/>
      </w:rPr>
    </w:lvl>
    <w:lvl w:ilvl="5" w:tplc="04050005" w:tentative="1">
      <w:start w:val="1"/>
      <w:numFmt w:val="bullet"/>
      <w:lvlText w:val=""/>
      <w:lvlJc w:val="left"/>
      <w:pPr>
        <w:ind w:left="4665" w:hanging="360"/>
      </w:pPr>
      <w:rPr>
        <w:rFonts w:ascii="Wingdings" w:hAnsi="Wingdings" w:hint="default"/>
      </w:rPr>
    </w:lvl>
    <w:lvl w:ilvl="6" w:tplc="04050001" w:tentative="1">
      <w:start w:val="1"/>
      <w:numFmt w:val="bullet"/>
      <w:lvlText w:val=""/>
      <w:lvlJc w:val="left"/>
      <w:pPr>
        <w:ind w:left="5385" w:hanging="360"/>
      </w:pPr>
      <w:rPr>
        <w:rFonts w:ascii="Symbol" w:hAnsi="Symbol" w:hint="default"/>
      </w:rPr>
    </w:lvl>
    <w:lvl w:ilvl="7" w:tplc="04050003" w:tentative="1">
      <w:start w:val="1"/>
      <w:numFmt w:val="bullet"/>
      <w:lvlText w:val="o"/>
      <w:lvlJc w:val="left"/>
      <w:pPr>
        <w:ind w:left="6105" w:hanging="360"/>
      </w:pPr>
      <w:rPr>
        <w:rFonts w:ascii="Courier New" w:hAnsi="Courier New" w:cs="Courier New" w:hint="default"/>
      </w:rPr>
    </w:lvl>
    <w:lvl w:ilvl="8" w:tplc="04050005" w:tentative="1">
      <w:start w:val="1"/>
      <w:numFmt w:val="bullet"/>
      <w:lvlText w:val=""/>
      <w:lvlJc w:val="left"/>
      <w:pPr>
        <w:ind w:left="6825" w:hanging="360"/>
      </w:pPr>
      <w:rPr>
        <w:rFonts w:ascii="Wingdings" w:hAnsi="Wingdings" w:hint="default"/>
      </w:rPr>
    </w:lvl>
  </w:abstractNum>
  <w:num w:numId="1" w16cid:durableId="11352232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5B2"/>
    <w:rsid w:val="00047B1E"/>
    <w:rsid w:val="000571FF"/>
    <w:rsid w:val="000D1960"/>
    <w:rsid w:val="000D35DA"/>
    <w:rsid w:val="00152F6C"/>
    <w:rsid w:val="00194694"/>
    <w:rsid w:val="001A36BE"/>
    <w:rsid w:val="001D11B7"/>
    <w:rsid w:val="001D1C2B"/>
    <w:rsid w:val="001D5A1E"/>
    <w:rsid w:val="00265F88"/>
    <w:rsid w:val="00274416"/>
    <w:rsid w:val="00284B59"/>
    <w:rsid w:val="002B5C81"/>
    <w:rsid w:val="003319CF"/>
    <w:rsid w:val="00341F6A"/>
    <w:rsid w:val="003455B2"/>
    <w:rsid w:val="003504CA"/>
    <w:rsid w:val="00351DDD"/>
    <w:rsid w:val="0037753F"/>
    <w:rsid w:val="00382006"/>
    <w:rsid w:val="00394C34"/>
    <w:rsid w:val="00416286"/>
    <w:rsid w:val="004408F2"/>
    <w:rsid w:val="00477F2B"/>
    <w:rsid w:val="004905CC"/>
    <w:rsid w:val="004A2098"/>
    <w:rsid w:val="004B7351"/>
    <w:rsid w:val="004D58C8"/>
    <w:rsid w:val="005157A1"/>
    <w:rsid w:val="00516B31"/>
    <w:rsid w:val="0051752D"/>
    <w:rsid w:val="00536A38"/>
    <w:rsid w:val="00553093"/>
    <w:rsid w:val="00555142"/>
    <w:rsid w:val="00587E7B"/>
    <w:rsid w:val="005C34B9"/>
    <w:rsid w:val="005C534F"/>
    <w:rsid w:val="005D5950"/>
    <w:rsid w:val="00620BF9"/>
    <w:rsid w:val="00667E20"/>
    <w:rsid w:val="006F01B5"/>
    <w:rsid w:val="00712A69"/>
    <w:rsid w:val="00786F90"/>
    <w:rsid w:val="007A094E"/>
    <w:rsid w:val="007D72F4"/>
    <w:rsid w:val="007E6668"/>
    <w:rsid w:val="00810DB2"/>
    <w:rsid w:val="0082164A"/>
    <w:rsid w:val="008576F0"/>
    <w:rsid w:val="00872B42"/>
    <w:rsid w:val="00875E3A"/>
    <w:rsid w:val="008A31DA"/>
    <w:rsid w:val="008E242C"/>
    <w:rsid w:val="00926ADA"/>
    <w:rsid w:val="00941EE8"/>
    <w:rsid w:val="00950252"/>
    <w:rsid w:val="00952B17"/>
    <w:rsid w:val="009A63AC"/>
    <w:rsid w:val="009C1BCC"/>
    <w:rsid w:val="00A17C96"/>
    <w:rsid w:val="00A23E24"/>
    <w:rsid w:val="00A61D00"/>
    <w:rsid w:val="00A9009E"/>
    <w:rsid w:val="00AA29E8"/>
    <w:rsid w:val="00AB22B5"/>
    <w:rsid w:val="00AC01CF"/>
    <w:rsid w:val="00B1635B"/>
    <w:rsid w:val="00B405FB"/>
    <w:rsid w:val="00B4288F"/>
    <w:rsid w:val="00B4373E"/>
    <w:rsid w:val="00B54770"/>
    <w:rsid w:val="00B8772B"/>
    <w:rsid w:val="00BB0E98"/>
    <w:rsid w:val="00BE2964"/>
    <w:rsid w:val="00BF0E49"/>
    <w:rsid w:val="00BF746C"/>
    <w:rsid w:val="00C10D95"/>
    <w:rsid w:val="00C460E6"/>
    <w:rsid w:val="00C46D54"/>
    <w:rsid w:val="00C527F5"/>
    <w:rsid w:val="00C71332"/>
    <w:rsid w:val="00C93B53"/>
    <w:rsid w:val="00C96D25"/>
    <w:rsid w:val="00CB7DB0"/>
    <w:rsid w:val="00D00BB7"/>
    <w:rsid w:val="00D03D6D"/>
    <w:rsid w:val="00D0400D"/>
    <w:rsid w:val="00D779DD"/>
    <w:rsid w:val="00D869C0"/>
    <w:rsid w:val="00DE71F8"/>
    <w:rsid w:val="00E205B0"/>
    <w:rsid w:val="00E30DB3"/>
    <w:rsid w:val="00E3474B"/>
    <w:rsid w:val="00E65930"/>
    <w:rsid w:val="00EB5C43"/>
    <w:rsid w:val="00EB7034"/>
    <w:rsid w:val="00EE0C5B"/>
    <w:rsid w:val="00EE5A1B"/>
    <w:rsid w:val="00F17A5D"/>
    <w:rsid w:val="00F815E5"/>
    <w:rsid w:val="00FB03DD"/>
    <w:rsid w:val="00FB713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B45FEE"/>
  <w15:docId w15:val="{7917935C-A0DE-4C49-BB35-5F5511A75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sz w:val="48"/>
      <w:szCs w:val="48"/>
    </w:rPr>
  </w:style>
  <w:style w:type="paragraph" w:styleId="Nadpis2">
    <w:name w:val="heading 2"/>
    <w:basedOn w:val="Normln"/>
    <w:next w:val="Normln"/>
    <w:uiPriority w:val="9"/>
    <w:semiHidden/>
    <w:unhideWhenUsed/>
    <w:qFormat/>
    <w:pPr>
      <w:keepNext/>
      <w:keepLines/>
      <w:spacing w:before="360" w:after="80"/>
      <w:outlineLvl w:val="1"/>
    </w:pPr>
    <w:rPr>
      <w:b/>
      <w:sz w:val="36"/>
      <w:szCs w:val="36"/>
    </w:rPr>
  </w:style>
  <w:style w:type="paragraph" w:styleId="Nadpis3">
    <w:name w:val="heading 3"/>
    <w:basedOn w:val="Normln"/>
    <w:next w:val="Normln"/>
    <w:uiPriority w:val="9"/>
    <w:semiHidden/>
    <w:unhideWhenUsed/>
    <w:qFormat/>
    <w:pPr>
      <w:keepNext/>
      <w:keepLines/>
      <w:spacing w:before="280" w:after="80"/>
      <w:outlineLvl w:val="2"/>
    </w:pPr>
    <w:rPr>
      <w:b/>
      <w:sz w:val="28"/>
      <w:szCs w:val="28"/>
    </w:rPr>
  </w:style>
  <w:style w:type="paragraph" w:styleId="Nadpis4">
    <w:name w:val="heading 4"/>
    <w:basedOn w:val="Normln"/>
    <w:next w:val="Normln"/>
    <w:uiPriority w:val="9"/>
    <w:semiHidden/>
    <w:unhideWhenUsed/>
    <w:qFormat/>
    <w:pPr>
      <w:keepNext/>
      <w:keepLines/>
      <w:spacing w:before="240" w:after="40"/>
      <w:outlineLvl w:val="3"/>
    </w:pPr>
    <w:rPr>
      <w:b/>
    </w:rPr>
  </w:style>
  <w:style w:type="paragraph" w:styleId="Nadpis5">
    <w:name w:val="heading 5"/>
    <w:basedOn w:val="Normln"/>
    <w:next w:val="Normln"/>
    <w:uiPriority w:val="9"/>
    <w:semiHidden/>
    <w:unhideWhenUsed/>
    <w:qFormat/>
    <w:pPr>
      <w:keepNext/>
      <w:keepLines/>
      <w:spacing w:before="220" w:after="40"/>
      <w:outlineLvl w:val="4"/>
    </w:pPr>
    <w:rPr>
      <w:b/>
      <w:sz w:val="22"/>
      <w:szCs w:val="22"/>
    </w:rPr>
  </w:style>
  <w:style w:type="paragraph" w:styleId="Nadpis6">
    <w:name w:val="heading 6"/>
    <w:basedOn w:val="Normln"/>
    <w:next w:val="Normln"/>
    <w:uiPriority w:val="9"/>
    <w:semiHidden/>
    <w:unhideWhenUsed/>
    <w:qFormat/>
    <w:pPr>
      <w:keepNext/>
      <w:keepLines/>
      <w:spacing w:before="200" w:after="40"/>
      <w:outlineLvl w:val="5"/>
    </w:pPr>
    <w:rPr>
      <w:b/>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115" w:type="dxa"/>
        <w:right w:w="115" w:type="dxa"/>
      </w:tblCellMar>
    </w:tblPr>
  </w:style>
  <w:style w:type="table" w:customStyle="1" w:styleId="a0">
    <w:basedOn w:val="TableNormal2"/>
    <w:tblPr>
      <w:tblStyleRowBandSize w:val="1"/>
      <w:tblStyleColBandSize w:val="1"/>
      <w:tblCellMar>
        <w:left w:w="115" w:type="dxa"/>
        <w:right w:w="115" w:type="dxa"/>
      </w:tblCellMar>
    </w:tblPr>
  </w:style>
  <w:style w:type="table" w:customStyle="1" w:styleId="a1">
    <w:basedOn w:val="TableNormal2"/>
    <w:tblPr>
      <w:tblStyleRowBandSize w:val="1"/>
      <w:tblStyleColBandSize w:val="1"/>
      <w:tblCellMar>
        <w:left w:w="115" w:type="dxa"/>
        <w:right w:w="115"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1">
    <w:name w:val="1"/>
    <w:basedOn w:val="Normlntabulka"/>
    <w:rsid w:val="000A3D81"/>
    <w:tblPr>
      <w:tblStyleRowBandSize w:val="1"/>
      <w:tblStyleColBandSize w:val="1"/>
      <w:tblInd w:w="0" w:type="nil"/>
      <w:tblCellMar>
        <w:left w:w="115" w:type="dxa"/>
        <w:right w:w="115" w:type="dxa"/>
      </w:tblCellMar>
    </w:tblPr>
  </w:style>
  <w:style w:type="table" w:customStyle="1" w:styleId="a5">
    <w:basedOn w:val="TableNormal0"/>
    <w:tblPr>
      <w:tblStyleRowBandSize w:val="1"/>
      <w:tblStyleColBandSize w:val="1"/>
      <w:tblCellMar>
        <w:left w:w="1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paragraph" w:styleId="Textbubliny">
    <w:name w:val="Balloon Text"/>
    <w:basedOn w:val="Normln"/>
    <w:link w:val="TextbublinyChar"/>
    <w:uiPriority w:val="99"/>
    <w:semiHidden/>
    <w:unhideWhenUsed/>
    <w:rsid w:val="00416286"/>
    <w:rPr>
      <w:rFonts w:ascii="Tahoma" w:hAnsi="Tahoma" w:cs="Tahoma"/>
      <w:sz w:val="16"/>
      <w:szCs w:val="16"/>
    </w:rPr>
  </w:style>
  <w:style w:type="character" w:customStyle="1" w:styleId="TextbublinyChar">
    <w:name w:val="Text bubliny Char"/>
    <w:basedOn w:val="Standardnpsmoodstavce"/>
    <w:link w:val="Textbubliny"/>
    <w:uiPriority w:val="99"/>
    <w:semiHidden/>
    <w:rsid w:val="00416286"/>
    <w:rPr>
      <w:rFonts w:ascii="Tahoma" w:hAnsi="Tahoma" w:cs="Tahoma"/>
      <w:sz w:val="16"/>
      <w:szCs w:val="16"/>
    </w:rPr>
  </w:style>
  <w:style w:type="paragraph" w:styleId="Odstavecseseznamem">
    <w:name w:val="List Paragraph"/>
    <w:aliases w:val="Nad,List Paragraph,Odstavec cíl se seznamem,Odstavec se seznamem5,Odstavec_muj,Odrážky,Odstavec se seznamem a odrážkou,1 úroveň Odstavec se seznamem,List Paragraph (Czech Tourism),Odstavec,Reference List,Bullet Number,Bullet List"/>
    <w:basedOn w:val="Normln"/>
    <w:link w:val="OdstavecseseznamemChar"/>
    <w:uiPriority w:val="99"/>
    <w:qFormat/>
    <w:rsid w:val="00194694"/>
    <w:pPr>
      <w:suppressAutoHyphens/>
      <w:ind w:left="720"/>
      <w:contextualSpacing/>
    </w:pPr>
    <w:rPr>
      <w:sz w:val="20"/>
      <w:szCs w:val="20"/>
      <w:lang w:eastAsia="ar-SA"/>
    </w:rPr>
  </w:style>
  <w:style w:type="character" w:customStyle="1" w:styleId="OdstavecseseznamemChar">
    <w:name w:val="Odstavec se seznamem Char"/>
    <w:aliases w:val="Nad Char,List Paragraph Char,Odstavec cíl se seznamem Char,Odstavec se seznamem5 Char,Odstavec_muj Char,Odrážky Char,Odstavec se seznamem a odrážkou Char,1 úroveň Odstavec se seznamem Char,List Paragraph (Czech Tourism) Char"/>
    <w:link w:val="Odstavecseseznamem"/>
    <w:uiPriority w:val="34"/>
    <w:qFormat/>
    <w:rsid w:val="00194694"/>
    <w:rPr>
      <w:sz w:val="20"/>
      <w:szCs w:val="20"/>
      <w:lang w:eastAsia="ar-SA"/>
    </w:rPr>
  </w:style>
  <w:style w:type="paragraph" w:customStyle="1" w:styleId="Eodsazenfurt0">
    <w:name w:val="E odsazení furt 0"/>
    <w:basedOn w:val="Normln"/>
    <w:qFormat/>
    <w:rsid w:val="003504CA"/>
    <w:pPr>
      <w:suppressAutoHyphens/>
      <w:ind w:left="284"/>
      <w:jc w:val="both"/>
    </w:pPr>
    <w:rPr>
      <w:rFonts w:ascii="Tahoma" w:hAnsi="Tahoma"/>
      <w:sz w:val="20"/>
      <w:szCs w:val="20"/>
      <w:lang w:eastAsia="ar-SA"/>
    </w:rPr>
  </w:style>
  <w:style w:type="character" w:styleId="Odkaznakoment">
    <w:name w:val="annotation reference"/>
    <w:basedOn w:val="Standardnpsmoodstavce"/>
    <w:uiPriority w:val="99"/>
    <w:semiHidden/>
    <w:unhideWhenUsed/>
    <w:rsid w:val="00B4288F"/>
    <w:rPr>
      <w:sz w:val="16"/>
      <w:szCs w:val="16"/>
    </w:rPr>
  </w:style>
  <w:style w:type="paragraph" w:styleId="Textkomente">
    <w:name w:val="annotation text"/>
    <w:basedOn w:val="Normln"/>
    <w:link w:val="TextkomenteChar"/>
    <w:uiPriority w:val="99"/>
    <w:semiHidden/>
    <w:unhideWhenUsed/>
    <w:rsid w:val="00B4288F"/>
    <w:rPr>
      <w:sz w:val="20"/>
      <w:szCs w:val="20"/>
    </w:rPr>
  </w:style>
  <w:style w:type="character" w:customStyle="1" w:styleId="TextkomenteChar">
    <w:name w:val="Text komentáře Char"/>
    <w:basedOn w:val="Standardnpsmoodstavce"/>
    <w:link w:val="Textkomente"/>
    <w:uiPriority w:val="99"/>
    <w:semiHidden/>
    <w:rsid w:val="00B4288F"/>
    <w:rPr>
      <w:sz w:val="20"/>
      <w:szCs w:val="20"/>
    </w:rPr>
  </w:style>
  <w:style w:type="paragraph" w:styleId="Pedmtkomente">
    <w:name w:val="annotation subject"/>
    <w:basedOn w:val="Textkomente"/>
    <w:next w:val="Textkomente"/>
    <w:link w:val="PedmtkomenteChar"/>
    <w:uiPriority w:val="99"/>
    <w:semiHidden/>
    <w:unhideWhenUsed/>
    <w:rsid w:val="00B4288F"/>
    <w:rPr>
      <w:b/>
      <w:bCs/>
    </w:rPr>
  </w:style>
  <w:style w:type="character" w:customStyle="1" w:styleId="PedmtkomenteChar">
    <w:name w:val="Předmět komentáře Char"/>
    <w:basedOn w:val="TextkomenteChar"/>
    <w:link w:val="Pedmtkomente"/>
    <w:uiPriority w:val="99"/>
    <w:semiHidden/>
    <w:rsid w:val="00B4288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18844">
      <w:bodyDiv w:val="1"/>
      <w:marLeft w:val="0"/>
      <w:marRight w:val="0"/>
      <w:marTop w:val="0"/>
      <w:marBottom w:val="0"/>
      <w:divBdr>
        <w:top w:val="none" w:sz="0" w:space="0" w:color="auto"/>
        <w:left w:val="none" w:sz="0" w:space="0" w:color="auto"/>
        <w:bottom w:val="none" w:sz="0" w:space="0" w:color="auto"/>
        <w:right w:val="none" w:sz="0" w:space="0" w:color="auto"/>
      </w:divBdr>
    </w:div>
    <w:div w:id="454177882">
      <w:bodyDiv w:val="1"/>
      <w:marLeft w:val="0"/>
      <w:marRight w:val="0"/>
      <w:marTop w:val="0"/>
      <w:marBottom w:val="0"/>
      <w:divBdr>
        <w:top w:val="none" w:sz="0" w:space="0" w:color="auto"/>
        <w:left w:val="none" w:sz="0" w:space="0" w:color="auto"/>
        <w:bottom w:val="none" w:sz="0" w:space="0" w:color="auto"/>
        <w:right w:val="none" w:sz="0" w:space="0" w:color="auto"/>
      </w:divBdr>
    </w:div>
    <w:div w:id="1304966788">
      <w:bodyDiv w:val="1"/>
      <w:marLeft w:val="0"/>
      <w:marRight w:val="0"/>
      <w:marTop w:val="0"/>
      <w:marBottom w:val="0"/>
      <w:divBdr>
        <w:top w:val="none" w:sz="0" w:space="0" w:color="auto"/>
        <w:left w:val="none" w:sz="0" w:space="0" w:color="auto"/>
        <w:bottom w:val="none" w:sz="0" w:space="0" w:color="auto"/>
        <w:right w:val="none" w:sz="0" w:space="0" w:color="auto"/>
      </w:divBdr>
    </w:div>
    <w:div w:id="14075286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1PBJ1jsVvrj2K+Il02phNdq90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zIIaC5namRneHMyCmlkLjMwajB6bGwyCWguMWZvYjl0ZTIJaC4zem55c2g3MgppZC4yZXQ5MnAwMglpZC50eWpjd3Q4AHIhMUNFRUpROUgxT1pTUVM5NlVvY2FfUno3d21seUtvY2V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584</TotalTime>
  <Pages>12</Pages>
  <Words>2978</Words>
  <Characters>17574</Characters>
  <Application>Microsoft Office Word</Application>
  <DocSecurity>0</DocSecurity>
  <Lines>146</Lines>
  <Paragraphs>41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20511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Office 2</cp:lastModifiedBy>
  <cp:revision>14</cp:revision>
  <cp:lastPrinted>2024-12-12T09:43:00Z</cp:lastPrinted>
  <dcterms:created xsi:type="dcterms:W3CDTF">2024-12-06T05:26:00Z</dcterms:created>
  <dcterms:modified xsi:type="dcterms:W3CDTF">2026-08-12T08:33:00Z</dcterms:modified>
</cp:coreProperties>
</file>